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963235" w:rsidR="007E7A9A" w:rsidRDefault="00FC52A0" w14:paraId="41C3CC47" w14:textId="67AA913F">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159300A5">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rsidR="008B0DD4" w:rsidP="008B0DD4" w:rsidRDefault="008B0DD4" w14:paraId="0848D809" w14:textId="5AFAD888">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EDFAF26">
                <v:stroke joinstyle="miter"/>
                <v:path gradientshapeok="t" o:connecttype="rect"/>
              </v:shapetype>
              <v:shape id="Text Box 9"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dfdff0"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v:path arrowok="t"/>
                <v:textbox style="layout-flow:vertical;mso-layout-flow-alt:bottom-to-top" inset="0,0,0,0">
                  <w:txbxContent>
                    <w:p w:rsidR="008B0DD4" w:rsidP="008B0DD4" w:rsidRDefault="008B0DD4" w14:paraId="0848D809" w14:textId="5AFAD888">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Pr="00963235" w:rsidR="00837408">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963235" w:rsidR="00336CFD" w:rsidP="00C05C8C" w:rsidRDefault="00C05C8C" w14:paraId="79A3EB7F" w14:textId="582AC5E8">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AB462A" w:rsidR="006941E6" w:rsidP="00FC4CB0" w:rsidRDefault="00FC4CB0" w14:paraId="45DDCD79" w14:textId="13280452">
                            <w:pPr>
                              <w:pStyle w:val="BodyText"/>
                              <w:spacing w:before="58" w:line="249" w:lineRule="auto"/>
                              <w:ind w:left="0" w:firstLine="0"/>
                              <w:rPr>
                                <w:rFonts w:asciiTheme="minorHAnsi" w:hAnsiTheme="minorHAnsi" w:cstheme="minorHAnsi"/>
                                <w:sz w:val="18"/>
                                <w:szCs w:val="18"/>
                              </w:rPr>
                            </w:pPr>
                            <w:r w:rsidRPr="00FC4CB0">
                              <w:rPr>
                                <w:rFonts w:asciiTheme="minorHAnsi" w:hAnsiTheme="minorHAnsi" w:cstheme="minorHAnsi"/>
                                <w:sz w:val="18"/>
                                <w:szCs w:val="18"/>
                              </w:rPr>
                              <w:t>Students create a short TIE-inspired piece with an educational aim, minimal props/costume, narration/direct address and focused naturalistic scenes. Assessment focuses on audience purpose, characterisation, use of conventions and understanding of context.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7"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w14:anchorId="3F181279">
                <v:path arrowok="t"/>
                <v:textbox inset="0,0,0,0">
                  <w:txbxContent>
                    <w:p w:rsidRPr="00963235" w:rsidR="00336CFD" w:rsidP="00C05C8C" w:rsidRDefault="00C05C8C" w14:paraId="79A3EB7F" w14:textId="582AC5E8">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AB462A" w:rsidR="006941E6" w:rsidP="00FC4CB0" w:rsidRDefault="00FC4CB0" w14:paraId="45DDCD79" w14:textId="13280452">
                      <w:pPr>
                        <w:pStyle w:val="BodyText"/>
                        <w:spacing w:before="58" w:line="249" w:lineRule="auto"/>
                        <w:ind w:left="0" w:firstLine="0"/>
                        <w:rPr>
                          <w:rFonts w:asciiTheme="minorHAnsi" w:hAnsiTheme="minorHAnsi" w:cstheme="minorHAnsi"/>
                          <w:sz w:val="18"/>
                          <w:szCs w:val="18"/>
                        </w:rPr>
                      </w:pPr>
                      <w:r w:rsidRPr="00FC4CB0">
                        <w:rPr>
                          <w:rFonts w:asciiTheme="minorHAnsi" w:hAnsiTheme="minorHAnsi" w:cstheme="minorHAnsi"/>
                          <w:sz w:val="18"/>
                          <w:szCs w:val="18"/>
                        </w:rPr>
                        <w:t>Students create a short TIE-inspired piece with an educational aim, minimal props/costume, narration/direct address and focused naturalistic scenes. Assessment focuses on audience purpose, characterisation, use of conventions and understanding of context. </w:t>
                      </w:r>
                    </w:p>
                  </w:txbxContent>
                </v:textbox>
                <w10:wrap type="topAndBottom" anchorx="page" anchory="page"/>
              </v:shape>
            </w:pict>
          </mc:Fallback>
        </mc:AlternateContent>
      </w:r>
      <w:r w:rsidRPr="00963235" w:rsidR="00837408">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rsidR="00336CFD" w:rsidP="00336CFD" w:rsidRDefault="00336CFD" w14:paraId="7B2B6905" w14:textId="3CDADB67">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color="#dfdff0"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w14:anchorId="73C4B474">
                <v:path arrowok="t"/>
                <v:textbox style="layout-flow:vertical;mso-layout-flow-alt:bottom-to-top" inset="0,0,0,0">
                  <w:txbxContent>
                    <w:p w:rsidR="00336CFD" w:rsidP="00336CFD" w:rsidRDefault="00336CFD" w14:paraId="7B2B6905" w14:textId="3CDADB67">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Pr="00963235" w:rsidR="00837408">
        <w:rPr>
          <w:rFonts w:cstheme="minorHAnsi"/>
          <w:noProof/>
        </w:rPr>
        <mc:AlternateContent>
          <mc:Choice Requires="wps">
            <w:drawing>
              <wp:anchor distT="0" distB="0" distL="0" distR="0" simplePos="0" relativeHeight="251658245"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00E65045" w:rsidP="00DE6065" w:rsidRDefault="00C05C8C" w14:paraId="3D6FAC0A" w14:textId="168B4DF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DE6065" w:rsidR="00DE6065" w:rsidP="00FC558E" w:rsidRDefault="00FC558E" w14:paraId="7C72B7BD" w14:textId="67F3F02E">
                            <w:pPr>
                              <w:pStyle w:val="BodyText"/>
                              <w:spacing w:before="58" w:line="249" w:lineRule="auto"/>
                              <w:ind w:left="130" w:firstLine="0"/>
                              <w:rPr>
                                <w:rFonts w:asciiTheme="minorHAnsi" w:hAnsiTheme="minorHAnsi" w:cstheme="minorHAnsi"/>
                                <w:sz w:val="18"/>
                                <w:szCs w:val="18"/>
                              </w:rPr>
                            </w:pPr>
                            <w:r w:rsidRPr="00FC558E">
                              <w:rPr>
                                <w:rFonts w:asciiTheme="minorHAnsi" w:hAnsiTheme="minorHAnsi" w:cstheme="minorHAnsi"/>
                                <w:sz w:val="18"/>
                                <w:szCs w:val="18"/>
                              </w:rPr>
                              <w:t>Students create short scenes that reflect the characteristics of different theatrical periods, showing accurate style, physical/vocal control and understanding of historical context.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9"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w14:anchorId="7C779C0E">
                <v:path arrowok="t"/>
                <v:textbox inset="0,0,0,0">
                  <w:txbxContent>
                    <w:p w:rsidR="00E65045" w:rsidP="00DE6065" w:rsidRDefault="00C05C8C" w14:paraId="3D6FAC0A" w14:textId="168B4DF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DE6065" w:rsidR="00DE6065" w:rsidP="00FC558E" w:rsidRDefault="00FC558E" w14:paraId="7C72B7BD" w14:textId="67F3F02E">
                      <w:pPr>
                        <w:pStyle w:val="BodyText"/>
                        <w:spacing w:before="58" w:line="249" w:lineRule="auto"/>
                        <w:ind w:left="130" w:firstLine="0"/>
                        <w:rPr>
                          <w:rFonts w:asciiTheme="minorHAnsi" w:hAnsiTheme="minorHAnsi" w:cstheme="minorHAnsi"/>
                          <w:sz w:val="18"/>
                          <w:szCs w:val="18"/>
                        </w:rPr>
                      </w:pPr>
                      <w:r w:rsidRPr="00FC558E">
                        <w:rPr>
                          <w:rFonts w:asciiTheme="minorHAnsi" w:hAnsiTheme="minorHAnsi" w:cstheme="minorHAnsi"/>
                          <w:sz w:val="18"/>
                          <w:szCs w:val="18"/>
                        </w:rPr>
                        <w:t>Students create short scenes that reflect the characteristics of different theatrical periods, showing accurate style, physical/vocal control and understanding of historical context. </w:t>
                      </w:r>
                    </w:p>
                  </w:txbxContent>
                </v:textbox>
                <w10:wrap type="topAndBottom" anchorx="page" anchory="page"/>
              </v:shape>
            </w:pict>
          </mc:Fallback>
        </mc:AlternateContent>
      </w:r>
      <w:r w:rsidRPr="00963235" w:rsidR="00837408">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963235" w:rsidR="00336CFD" w:rsidP="00C05C8C" w:rsidRDefault="00C05C8C" w14:paraId="34574F50" w14:textId="65304BAB">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DE6065" w:rsidR="00152894" w:rsidP="009D5153" w:rsidRDefault="009D5153" w14:paraId="13F1CDDD" w14:textId="308D489D">
                            <w:pPr>
                              <w:pStyle w:val="BodyText"/>
                              <w:spacing w:before="58" w:line="249" w:lineRule="auto"/>
                              <w:ind w:left="130" w:firstLine="0"/>
                              <w:rPr>
                                <w:rFonts w:asciiTheme="minorHAnsi" w:hAnsiTheme="minorHAnsi" w:cstheme="minorHAnsi"/>
                              </w:rPr>
                            </w:pPr>
                            <w:r w:rsidRPr="009D5153">
                              <w:rPr>
                                <w:rFonts w:asciiTheme="minorHAnsi" w:hAnsiTheme="minorHAnsi" w:cstheme="minorHAnsi"/>
                              </w:rPr>
                              <w:t>Students select and develop an extract or response to a stimulus, demonstrating accurate characterisation, status, clear intention and understanding of social context.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0"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w14:anchorId="79F2DBFB">
                <v:path arrowok="t"/>
                <v:textbox inset="0,0,0,0">
                  <w:txbxContent>
                    <w:p w:rsidRPr="00963235" w:rsidR="00336CFD" w:rsidP="00C05C8C" w:rsidRDefault="00C05C8C" w14:paraId="34574F50" w14:textId="65304BAB">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DE6065" w:rsidR="00152894" w:rsidP="009D5153" w:rsidRDefault="009D5153" w14:paraId="13F1CDDD" w14:textId="308D489D">
                      <w:pPr>
                        <w:pStyle w:val="BodyText"/>
                        <w:spacing w:before="58" w:line="249" w:lineRule="auto"/>
                        <w:ind w:left="130" w:firstLine="0"/>
                        <w:rPr>
                          <w:rFonts w:asciiTheme="minorHAnsi" w:hAnsiTheme="minorHAnsi" w:cstheme="minorHAnsi"/>
                        </w:rPr>
                      </w:pPr>
                      <w:r w:rsidRPr="009D5153">
                        <w:rPr>
                          <w:rFonts w:asciiTheme="minorHAnsi" w:hAnsiTheme="minorHAnsi" w:cstheme="minorHAnsi"/>
                        </w:rPr>
                        <w:t>Students select and develop an extract or response to a stimulus, demonstrating accurate characterisation, status, clear intention and understanding of social context. </w:t>
                      </w:r>
                    </w:p>
                  </w:txbxContent>
                </v:textbox>
                <w10:wrap type="topAndBottom" anchorx="page" anchory="page"/>
              </v:shape>
            </w:pict>
          </mc:Fallback>
        </mc:AlternateContent>
      </w:r>
      <w:r w:rsidRPr="00963235" w:rsidR="00837408">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rsidR="00336CFD" w:rsidP="00336CFD" w:rsidRDefault="00336CFD" w14:paraId="432E797D" w14:textId="786D90E4">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31" fillcolor="#dfdff0"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w14:anchorId="161C17F1">
                <v:path arrowok="t"/>
                <v:textbox style="layout-flow:vertical;mso-layout-flow-alt:bottom-to-top" inset="0,0,0,0">
                  <w:txbxContent>
                    <w:p w:rsidR="00336CFD" w:rsidP="00336CFD" w:rsidRDefault="00336CFD" w14:paraId="432E797D" w14:textId="786D90E4">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Pr="00963235" w:rsidR="00712746">
        <w:rPr>
          <w:rFonts w:cstheme="minorHAnsi"/>
          <w:noProof/>
        </w:rPr>
        <mc:AlternateContent>
          <mc:Choice Requires="wps">
            <w:drawing>
              <wp:anchor distT="0" distB="0" distL="114300" distR="114300" simplePos="0" relativeHeight="251658252" behindDoc="1" locked="1" layoutInCell="1" allowOverlap="1" wp14:anchorId="37A31C2C" wp14:editId="05E8E889">
                <wp:simplePos x="0" y="0"/>
                <wp:positionH relativeFrom="character">
                  <wp:posOffset>-1257300</wp:posOffset>
                </wp:positionH>
                <wp:positionV relativeFrom="page">
                  <wp:posOffset>9493250</wp:posOffset>
                </wp:positionV>
                <wp:extent cx="7270750" cy="1074420"/>
                <wp:effectExtent l="0" t="0" r="25400" b="11430"/>
                <wp:wrapTight wrapText="bothSides">
                  <wp:wrapPolygon edited="0">
                    <wp:start x="0" y="0"/>
                    <wp:lineTo x="0" y="21447"/>
                    <wp:lineTo x="21619" y="21447"/>
                    <wp:lineTo x="21619"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7075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0071203B" w:rsidP="005774E3" w:rsidRDefault="005774E3" w14:paraId="06F4791D" w14:textId="1F96DAC7">
                            <w:pPr>
                              <w:pStyle w:val="BodyText"/>
                              <w:spacing w:before="56" w:line="249" w:lineRule="auto"/>
                              <w:ind w:left="0" w:right="110" w:firstLine="0"/>
                              <w:rPr>
                                <w:rFonts w:asciiTheme="minorHAnsi" w:hAnsiTheme="minorHAnsi" w:cstheme="minorHAnsi"/>
                                <w:b/>
                                <w:bCs/>
                              </w:rPr>
                            </w:pPr>
                            <w:r>
                              <w:rPr>
                                <w:rFonts w:asciiTheme="minorHAnsi" w:hAnsiTheme="minorHAnsi" w:cstheme="minorHAnsi"/>
                                <w:b/>
                                <w:bCs/>
                              </w:rPr>
                              <w:t>Homework</w:t>
                            </w:r>
                          </w:p>
                          <w:p w:rsidRPr="005F2794" w:rsidR="005774E3" w:rsidP="005774E3" w:rsidRDefault="005774E3" w14:paraId="6E22DC44" w14:textId="77777777">
                            <w:pPr>
                              <w:pStyle w:val="BodyText"/>
                              <w:numPr>
                                <w:ilvl w:val="0"/>
                                <w:numId w:val="12"/>
                              </w:numPr>
                              <w:spacing w:before="58" w:line="249" w:lineRule="auto"/>
                              <w:rPr>
                                <w:rFonts w:asciiTheme="minorHAnsi" w:hAnsiTheme="minorHAnsi" w:cstheme="minorHAnsi"/>
                                <w:sz w:val="18"/>
                                <w:szCs w:val="18"/>
                              </w:rPr>
                            </w:pPr>
                            <w:r>
                              <w:rPr>
                                <w:rFonts w:asciiTheme="minorHAnsi" w:hAnsiTheme="minorHAnsi" w:cstheme="minorHAnsi"/>
                                <w:sz w:val="18"/>
                                <w:szCs w:val="18"/>
                              </w:rPr>
                              <w:t>Attend</w:t>
                            </w:r>
                            <w:r w:rsidRPr="005F2794">
                              <w:rPr>
                                <w:rFonts w:asciiTheme="minorHAnsi" w:hAnsiTheme="minorHAnsi" w:cstheme="minorHAnsi"/>
                                <w:sz w:val="18"/>
                                <w:szCs w:val="18"/>
                              </w:rPr>
                              <w:t xml:space="preserve"> extra-curricular </w:t>
                            </w:r>
                            <w:r>
                              <w:rPr>
                                <w:rFonts w:asciiTheme="minorHAnsi" w:hAnsiTheme="minorHAnsi" w:cstheme="minorHAnsi"/>
                                <w:sz w:val="18"/>
                                <w:szCs w:val="18"/>
                              </w:rPr>
                              <w:t>clubs</w:t>
                            </w:r>
                          </w:p>
                          <w:p w:rsidRPr="0071203B" w:rsidR="005774E3" w:rsidP="005774E3" w:rsidRDefault="005774E3" w14:paraId="31BE572B" w14:textId="77777777">
                            <w:pPr>
                              <w:pStyle w:val="BodyText"/>
                              <w:spacing w:before="56" w:line="249" w:lineRule="auto"/>
                              <w:ind w:left="0" w:right="110" w:firstLine="0"/>
                              <w:rPr>
                                <w:rStyle w:val="Hyperlin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style="position:absolute;margin-left:-99pt;margin-top:747.5pt;width:572.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spid="_x0000_s1032"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" w14:anchorId="37A31C2C">
                <v:path arrowok="t"/>
                <v:textbox inset="0,0,0,0">
                  <w:txbxContent>
                    <w:p w:rsidR="0071203B" w:rsidP="005774E3" w:rsidRDefault="005774E3" w14:paraId="06F4791D" w14:textId="1F96DAC7">
                      <w:pPr>
                        <w:pStyle w:val="BodyText"/>
                        <w:spacing w:before="56" w:line="249" w:lineRule="auto"/>
                        <w:ind w:left="0" w:right="110" w:firstLine="0"/>
                        <w:rPr>
                          <w:rFonts w:asciiTheme="minorHAnsi" w:hAnsiTheme="minorHAnsi" w:cstheme="minorHAnsi"/>
                          <w:b/>
                          <w:bCs/>
                        </w:rPr>
                      </w:pPr>
                      <w:r>
                        <w:rPr>
                          <w:rFonts w:asciiTheme="minorHAnsi" w:hAnsiTheme="minorHAnsi" w:cstheme="minorHAnsi"/>
                          <w:b/>
                          <w:bCs/>
                        </w:rPr>
                        <w:t>Homework</w:t>
                      </w:r>
                    </w:p>
                    <w:p w:rsidRPr="005F2794" w:rsidR="005774E3" w:rsidP="005774E3" w:rsidRDefault="005774E3" w14:paraId="6E22DC44" w14:textId="77777777">
                      <w:pPr>
                        <w:pStyle w:val="BodyText"/>
                        <w:numPr>
                          <w:ilvl w:val="0"/>
                          <w:numId w:val="12"/>
                        </w:numPr>
                        <w:spacing w:before="58" w:line="249" w:lineRule="auto"/>
                        <w:rPr>
                          <w:rFonts w:asciiTheme="minorHAnsi" w:hAnsiTheme="minorHAnsi" w:cstheme="minorHAnsi"/>
                          <w:sz w:val="18"/>
                          <w:szCs w:val="18"/>
                        </w:rPr>
                      </w:pPr>
                      <w:r>
                        <w:rPr>
                          <w:rFonts w:asciiTheme="minorHAnsi" w:hAnsiTheme="minorHAnsi" w:cstheme="minorHAnsi"/>
                          <w:sz w:val="18"/>
                          <w:szCs w:val="18"/>
                        </w:rPr>
                        <w:t>Attend</w:t>
                      </w:r>
                      <w:r w:rsidRPr="005F2794">
                        <w:rPr>
                          <w:rFonts w:asciiTheme="minorHAnsi" w:hAnsiTheme="minorHAnsi" w:cstheme="minorHAnsi"/>
                          <w:sz w:val="18"/>
                          <w:szCs w:val="18"/>
                        </w:rPr>
                        <w:t xml:space="preserve"> extra-curricular </w:t>
                      </w:r>
                      <w:r>
                        <w:rPr>
                          <w:rFonts w:asciiTheme="minorHAnsi" w:hAnsiTheme="minorHAnsi" w:cstheme="minorHAnsi"/>
                          <w:sz w:val="18"/>
                          <w:szCs w:val="18"/>
                        </w:rPr>
                        <w:t>clubs</w:t>
                      </w:r>
                    </w:p>
                    <w:p w:rsidRPr="0071203B" w:rsidR="005774E3" w:rsidP="005774E3" w:rsidRDefault="005774E3" w14:paraId="31BE572B" w14:textId="77777777">
                      <w:pPr>
                        <w:pStyle w:val="BodyText"/>
                        <w:spacing w:before="56" w:line="249" w:lineRule="auto"/>
                        <w:ind w:left="0" w:right="110" w:firstLine="0"/>
                        <w:rPr>
                          <w:rStyle w:val="Hyperlink"/>
                        </w:rPr>
                      </w:pPr>
                    </w:p>
                  </w:txbxContent>
                </v:textbox>
                <w10:wrap type="tight" anchory="page"/>
                <w10:anchorlock/>
              </v:shape>
            </w:pict>
          </mc:Fallback>
        </mc:AlternateContent>
      </w:r>
      <w:r w:rsidRPr="00963235" w:rsidR="00336CFD">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rsidR="008B0DD4" w:rsidP="008B0DD4" w:rsidRDefault="008B0DD4" w14:paraId="0C2C862B" w14:textId="46B5E0DE">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3" fillcolor="#dfdff0"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w14:anchorId="50CE2DE8">
                <v:path arrowok="t"/>
                <v:textbox style="layout-flow:vertical;mso-layout-flow-alt:bottom-to-top" inset="0,0,0,0">
                  <w:txbxContent>
                    <w:p w:rsidR="008B0DD4" w:rsidP="008B0DD4" w:rsidRDefault="008B0DD4" w14:paraId="0C2C862B" w14:textId="46B5E0DE">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Pr="00963235" w:rsidR="00336CFD">
        <w:rPr>
          <w:rFonts w:cstheme="minorHAnsi"/>
          <w:noProof/>
        </w:rPr>
        <mc:AlternateContent>
          <mc:Choice Requires="wps">
            <w:drawing>
              <wp:anchor distT="0" distB="0" distL="114300" distR="114300" simplePos="0" relativeHeight="251658250" behindDoc="1" locked="1" layoutInCell="1" allowOverlap="1" wp14:anchorId="56C9EDF6" wp14:editId="50412369">
                <wp:simplePos x="0" y="0"/>
                <wp:positionH relativeFrom="character">
                  <wp:posOffset>-836930</wp:posOffset>
                </wp:positionH>
                <wp:positionV relativeFrom="page">
                  <wp:posOffset>7092950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00FC558E" w:rsidP="00FC558E" w:rsidRDefault="00FC558E" w14:paraId="46C44A26" w14:textId="77777777">
                            <w:pPr>
                              <w:pStyle w:val="Heading2"/>
                              <w:shd w:val="clear" w:color="auto" w:fill="FFFFFF"/>
                              <w:spacing w:before="0" w:beforeAutospacing="0" w:after="0" w:afterAutospacing="0"/>
                              <w:rPr>
                                <w:rFonts w:asciiTheme="minorHAnsi" w:hAnsiTheme="minorHAnsi" w:cstheme="minorHAnsi"/>
                                <w:sz w:val="18"/>
                                <w:szCs w:val="18"/>
                                <w:u w:val="single"/>
                              </w:rPr>
                            </w:pPr>
                            <w:r w:rsidRPr="00FC558E">
                              <w:rPr>
                                <w:rFonts w:asciiTheme="minorHAnsi" w:hAnsiTheme="minorHAnsi" w:cstheme="minorHAnsi"/>
                                <w:sz w:val="18"/>
                                <w:szCs w:val="18"/>
                                <w:u w:val="single"/>
                              </w:rPr>
                              <w:t>Blood Brothers - Comedy, Tragedy, Class and Fate </w:t>
                            </w:r>
                          </w:p>
                          <w:p w:rsidR="009F1A1F" w:rsidP="009F1A1F" w:rsidRDefault="009E49D2" w14:paraId="3627F8B3" w14:textId="3DD9B1BD">
                            <w:pPr>
                              <w:pStyle w:val="Heading2"/>
                              <w:shd w:val="clear" w:color="auto" w:fill="FFFFFF"/>
                              <w:spacing w:before="0" w:beforeAutospacing="0" w:after="0" w:afterAutospacing="0"/>
                              <w:ind w:left="720"/>
                              <w:rPr>
                                <w:rFonts w:asciiTheme="minorHAnsi" w:hAnsiTheme="minorHAnsi" w:cstheme="minorHAnsi"/>
                                <w:b w:val="0"/>
                                <w:bCs w:val="0"/>
                                <w:sz w:val="18"/>
                                <w:szCs w:val="18"/>
                              </w:rPr>
                            </w:pPr>
                            <w:r w:rsidRPr="009E49D2">
                              <w:rPr>
                                <w:rFonts w:asciiTheme="minorHAnsi" w:hAnsiTheme="minorHAnsi" w:cstheme="minorHAnsi"/>
                                <w:b w:val="0"/>
                                <w:bCs w:val="0"/>
                                <w:sz w:val="18"/>
                                <w:szCs w:val="18"/>
                              </w:rPr>
                              <w:t>Students practically explore key moments and themes from Blood Brothers through performance skills, script work and design thinking. The scheme explores how theatre can make audiences question class, inequality, family, friendship, superstition and fate. </w:t>
                            </w:r>
                          </w:p>
                          <w:p w:rsidRPr="009F1A1F" w:rsidR="009E49D2" w:rsidP="009F1A1F" w:rsidRDefault="009E49D2" w14:paraId="0EDB4BF2" w14:textId="77777777">
                            <w:pPr>
                              <w:pStyle w:val="Heading2"/>
                              <w:shd w:val="clear" w:color="auto" w:fill="FFFFFF"/>
                              <w:spacing w:before="0" w:beforeAutospacing="0" w:after="0" w:afterAutospacing="0"/>
                              <w:ind w:left="720"/>
                              <w:rPr>
                                <w:rFonts w:asciiTheme="minorHAnsi" w:hAnsiTheme="minorHAnsi" w:cstheme="minorHAnsi"/>
                                <w:sz w:val="18"/>
                                <w:szCs w:val="18"/>
                                <w:u w:val="single"/>
                              </w:rPr>
                            </w:pPr>
                          </w:p>
                          <w:p w:rsidR="009F1A1F" w:rsidP="009F1A1F" w:rsidRDefault="009F1A1F" w14:paraId="7BFABF1A" w14:textId="77777777">
                            <w:pPr>
                              <w:pStyle w:val="Heading2"/>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sz w:val="18"/>
                                <w:szCs w:val="18"/>
                                <w:u w:val="single"/>
                              </w:rPr>
                              <w:t>D</w:t>
                            </w:r>
                            <w:r w:rsidRPr="009F1A1F">
                              <w:rPr>
                                <w:rFonts w:asciiTheme="minorHAnsi" w:hAnsiTheme="minorHAnsi" w:cstheme="minorHAnsi"/>
                                <w:sz w:val="18"/>
                                <w:szCs w:val="18"/>
                                <w:u w:val="single"/>
                              </w:rPr>
                              <w:t>rama knowledge: </w:t>
                            </w:r>
                          </w:p>
                          <w:p w:rsidR="009E49D2" w:rsidP="009E49D2" w:rsidRDefault="009E49D2" w14:paraId="6D01AF64" w14:textId="77777777">
                            <w:pPr>
                              <w:pStyle w:val="Heading2"/>
                              <w:numPr>
                                <w:ilvl w:val="0"/>
                                <w:numId w:val="28"/>
                              </w:numPr>
                              <w:shd w:val="clear" w:color="auto" w:fill="FFFFFF"/>
                              <w:spacing w:before="0" w:beforeAutospacing="0" w:after="0" w:afterAutospacing="0"/>
                              <w:rPr>
                                <w:rFonts w:asciiTheme="minorHAnsi" w:hAnsiTheme="minorHAnsi" w:cstheme="minorHAnsi"/>
                                <w:b w:val="0"/>
                                <w:bCs w:val="0"/>
                                <w:sz w:val="18"/>
                                <w:szCs w:val="18"/>
                              </w:rPr>
                            </w:pPr>
                            <w:r w:rsidRPr="009E49D2">
                              <w:rPr>
                                <w:rFonts w:asciiTheme="minorHAnsi" w:hAnsiTheme="minorHAnsi" w:cstheme="minorHAnsi"/>
                                <w:b w:val="0"/>
                                <w:bCs w:val="0"/>
                                <w:sz w:val="18"/>
                                <w:szCs w:val="18"/>
                              </w:rPr>
                              <w:t>Script interpretation and extract performance </w:t>
                            </w:r>
                          </w:p>
                          <w:p w:rsidR="009E49D2" w:rsidP="009E49D2" w:rsidRDefault="009E49D2" w14:paraId="4C3C360B" w14:textId="77777777">
                            <w:pPr>
                              <w:pStyle w:val="Heading2"/>
                              <w:numPr>
                                <w:ilvl w:val="0"/>
                                <w:numId w:val="28"/>
                              </w:numPr>
                              <w:shd w:val="clear" w:color="auto" w:fill="FFFFFF"/>
                              <w:spacing w:before="0" w:beforeAutospacing="0" w:after="0" w:afterAutospacing="0"/>
                              <w:rPr>
                                <w:rFonts w:asciiTheme="minorHAnsi" w:hAnsiTheme="minorHAnsi" w:cstheme="minorHAnsi"/>
                                <w:b w:val="0"/>
                                <w:bCs w:val="0"/>
                                <w:sz w:val="18"/>
                                <w:szCs w:val="18"/>
                              </w:rPr>
                            </w:pPr>
                            <w:r w:rsidRPr="009E49D2">
                              <w:rPr>
                                <w:rFonts w:asciiTheme="minorHAnsi" w:hAnsiTheme="minorHAnsi" w:cstheme="minorHAnsi"/>
                                <w:b w:val="0"/>
                                <w:bCs w:val="0"/>
                                <w:sz w:val="18"/>
                                <w:szCs w:val="18"/>
                              </w:rPr>
                              <w:t>Vocal/physical skills for character and status </w:t>
                            </w:r>
                          </w:p>
                          <w:p w:rsidR="009E49D2" w:rsidP="009E49D2" w:rsidRDefault="009E49D2" w14:paraId="5DBD0752" w14:textId="77777777">
                            <w:pPr>
                              <w:pStyle w:val="Heading2"/>
                              <w:numPr>
                                <w:ilvl w:val="0"/>
                                <w:numId w:val="28"/>
                              </w:numPr>
                              <w:shd w:val="clear" w:color="auto" w:fill="FFFFFF"/>
                              <w:spacing w:before="0" w:beforeAutospacing="0" w:after="0" w:afterAutospacing="0"/>
                              <w:rPr>
                                <w:rFonts w:asciiTheme="minorHAnsi" w:hAnsiTheme="minorHAnsi" w:cstheme="minorHAnsi"/>
                                <w:b w:val="0"/>
                                <w:bCs w:val="0"/>
                                <w:sz w:val="18"/>
                                <w:szCs w:val="18"/>
                              </w:rPr>
                            </w:pPr>
                            <w:r w:rsidRPr="009E49D2">
                              <w:rPr>
                                <w:rFonts w:asciiTheme="minorHAnsi" w:hAnsiTheme="minorHAnsi" w:cstheme="minorHAnsi"/>
                                <w:b w:val="0"/>
                                <w:bCs w:val="0"/>
                                <w:sz w:val="18"/>
                                <w:szCs w:val="18"/>
                              </w:rPr>
                              <w:t>Naturalism, comedy and tragedy </w:t>
                            </w:r>
                          </w:p>
                          <w:p w:rsidRPr="009E49D2" w:rsidR="009E49D2" w:rsidP="009E49D2" w:rsidRDefault="009E49D2" w14:paraId="301A7C70" w14:textId="3F8B4AB0">
                            <w:pPr>
                              <w:pStyle w:val="Heading2"/>
                              <w:numPr>
                                <w:ilvl w:val="0"/>
                                <w:numId w:val="28"/>
                              </w:numPr>
                              <w:shd w:val="clear" w:color="auto" w:fill="FFFFFF"/>
                              <w:spacing w:before="0" w:beforeAutospacing="0" w:after="0" w:afterAutospacing="0"/>
                              <w:rPr>
                                <w:rFonts w:asciiTheme="minorHAnsi" w:hAnsiTheme="minorHAnsi" w:cstheme="minorHAnsi"/>
                                <w:b w:val="0"/>
                                <w:bCs w:val="0"/>
                                <w:sz w:val="18"/>
                                <w:szCs w:val="18"/>
                              </w:rPr>
                            </w:pPr>
                            <w:r w:rsidRPr="009E49D2">
                              <w:rPr>
                                <w:rFonts w:asciiTheme="minorHAnsi" w:hAnsiTheme="minorHAnsi" w:cstheme="minorHAnsi"/>
                                <w:b w:val="0"/>
                                <w:bCs w:val="0"/>
                                <w:sz w:val="18"/>
                                <w:szCs w:val="18"/>
                              </w:rPr>
                              <w:t>Design skills and audience interpretation </w:t>
                            </w:r>
                          </w:p>
                          <w:p w:rsidRPr="009F1A1F" w:rsidR="009F1A1F" w:rsidP="009E49D2" w:rsidRDefault="009F1A1F" w14:paraId="76655652" w14:textId="5BE40155">
                            <w:pPr>
                              <w:pStyle w:val="Heading2"/>
                              <w:shd w:val="clear" w:color="auto" w:fill="FFFFFF"/>
                              <w:spacing w:before="0" w:beforeAutospacing="0" w:after="0" w:afterAutospacing="0"/>
                              <w:rPr>
                                <w:rFonts w:asciiTheme="minorHAnsi" w:hAnsiTheme="minorHAnsi" w:cstheme="minorHAnsi"/>
                                <w:sz w:val="18"/>
                                <w:szCs w:val="18"/>
                                <w:u w:val="single"/>
                              </w:rPr>
                            </w:pPr>
                          </w:p>
                          <w:p w:rsidR="009F1A1F" w:rsidP="009E49D2" w:rsidRDefault="009F1A1F" w14:paraId="4E3EC68F" w14:textId="5563E01B">
                            <w:pPr>
                              <w:pStyle w:val="Heading2"/>
                              <w:shd w:val="clear" w:color="auto" w:fill="FFFFFF"/>
                              <w:spacing w:before="0" w:beforeAutospacing="0" w:after="0" w:afterAutospacing="0"/>
                              <w:rPr>
                                <w:rFonts w:asciiTheme="minorHAnsi" w:hAnsiTheme="minorHAnsi" w:cstheme="minorHAnsi"/>
                                <w:sz w:val="18"/>
                                <w:szCs w:val="18"/>
                                <w:u w:val="single"/>
                              </w:rPr>
                            </w:pPr>
                            <w:r w:rsidRPr="009F1A1F">
                              <w:rPr>
                                <w:rFonts w:asciiTheme="minorHAnsi" w:hAnsiTheme="minorHAnsi" w:cstheme="minorHAnsi"/>
                                <w:sz w:val="18"/>
                                <w:szCs w:val="18"/>
                                <w:u w:val="single"/>
                              </w:rPr>
                              <w:t>World knowledge:</w:t>
                            </w:r>
                          </w:p>
                          <w:p w:rsidRPr="005F2794" w:rsidR="00C44A9D" w:rsidP="009D5153" w:rsidRDefault="009D5153" w14:paraId="1CAB4E95" w14:textId="71173381">
                            <w:pPr>
                              <w:pStyle w:val="Heading2"/>
                              <w:numPr>
                                <w:ilvl w:val="0"/>
                                <w:numId w:val="29"/>
                              </w:numPr>
                              <w:shd w:val="clear" w:color="auto" w:fill="FFFFFF"/>
                              <w:spacing w:before="0" w:beforeAutospacing="0" w:after="0" w:afterAutospacing="0"/>
                              <w:rPr>
                                <w:rFonts w:ascii="Roboto" w:hAnsi="Roboto"/>
                                <w:color w:val="71777D"/>
                                <w:sz w:val="18"/>
                                <w:szCs w:val="18"/>
                              </w:rPr>
                            </w:pPr>
                            <w:r w:rsidRPr="009D5153">
                              <w:rPr>
                                <w:rFonts w:asciiTheme="minorHAnsi" w:hAnsiTheme="minorHAnsi" w:cstheme="minorHAnsi"/>
                                <w:b w:val="0"/>
                                <w:bCs w:val="0"/>
                                <w:sz w:val="18"/>
                                <w:szCs w:val="18"/>
                              </w:rPr>
                              <w:t>Class, opportunity, social inequality, family bonds, friendship, fate and responsibility</w:t>
                            </w:r>
                          </w:p>
                          <w:p w:rsidRPr="005F2794" w:rsidR="001F0798" w:rsidP="005F2794" w:rsidRDefault="001F0798" w14:paraId="6B8E739E" w14:textId="77777777">
                            <w:pPr>
                              <w:pStyle w:val="BodyText"/>
                              <w:spacing w:before="56"/>
                              <w:ind w:left="0" w:right="110" w:firstLine="0"/>
                              <w:rPr>
                                <w:sz w:val="18"/>
                                <w:szCs w:val="18"/>
                              </w:rPr>
                            </w:pPr>
                          </w:p>
                          <w:p w:rsidRPr="005F2794" w:rsidR="005027FA" w:rsidP="005F2794" w:rsidRDefault="005027FA" w14:paraId="26C3DE5F" w14:textId="77777777">
                            <w:pPr>
                              <w:pStyle w:val="BodyText"/>
                              <w:spacing w:before="56"/>
                              <w:ind w:left="0" w:right="110" w:firstLine="0"/>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style="position:absolute;margin-left:-65.9pt;margin-top:558.5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spid="_x0000_s1034"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" w14:anchorId="56C9EDF6">
                <v:path arrowok="t"/>
                <v:textbox inset="0,0,0,0">
                  <w:txbxContent>
                    <w:p w:rsidR="00FC558E" w:rsidP="00FC558E" w:rsidRDefault="00FC558E" w14:paraId="46C44A26" w14:textId="77777777">
                      <w:pPr>
                        <w:pStyle w:val="Heading2"/>
                        <w:shd w:val="clear" w:color="auto" w:fill="FFFFFF"/>
                        <w:spacing w:before="0" w:beforeAutospacing="0" w:after="0" w:afterAutospacing="0"/>
                        <w:rPr>
                          <w:rFonts w:asciiTheme="minorHAnsi" w:hAnsiTheme="minorHAnsi" w:cstheme="minorHAnsi"/>
                          <w:sz w:val="18"/>
                          <w:szCs w:val="18"/>
                          <w:u w:val="single"/>
                        </w:rPr>
                      </w:pPr>
                      <w:r w:rsidRPr="00FC558E">
                        <w:rPr>
                          <w:rFonts w:asciiTheme="minorHAnsi" w:hAnsiTheme="minorHAnsi" w:cstheme="minorHAnsi"/>
                          <w:sz w:val="18"/>
                          <w:szCs w:val="18"/>
                          <w:u w:val="single"/>
                        </w:rPr>
                        <w:t>Blood Brothers - Comedy, Tragedy, Class and Fate </w:t>
                      </w:r>
                    </w:p>
                    <w:p w:rsidR="009F1A1F" w:rsidP="009F1A1F" w:rsidRDefault="009E49D2" w14:paraId="3627F8B3" w14:textId="3DD9B1BD">
                      <w:pPr>
                        <w:pStyle w:val="Heading2"/>
                        <w:shd w:val="clear" w:color="auto" w:fill="FFFFFF"/>
                        <w:spacing w:before="0" w:beforeAutospacing="0" w:after="0" w:afterAutospacing="0"/>
                        <w:ind w:left="720"/>
                        <w:rPr>
                          <w:rFonts w:asciiTheme="minorHAnsi" w:hAnsiTheme="minorHAnsi" w:cstheme="minorHAnsi"/>
                          <w:b w:val="0"/>
                          <w:bCs w:val="0"/>
                          <w:sz w:val="18"/>
                          <w:szCs w:val="18"/>
                        </w:rPr>
                      </w:pPr>
                      <w:r w:rsidRPr="009E49D2">
                        <w:rPr>
                          <w:rFonts w:asciiTheme="minorHAnsi" w:hAnsiTheme="minorHAnsi" w:cstheme="minorHAnsi"/>
                          <w:b w:val="0"/>
                          <w:bCs w:val="0"/>
                          <w:sz w:val="18"/>
                          <w:szCs w:val="18"/>
                        </w:rPr>
                        <w:t>Students practically explore key moments and themes from Blood Brothers through performance skills, script work and design thinking. The scheme explores how theatre can make audiences question class, inequality, family, friendship, superstition and fate. </w:t>
                      </w:r>
                    </w:p>
                    <w:p w:rsidRPr="009F1A1F" w:rsidR="009E49D2" w:rsidP="009F1A1F" w:rsidRDefault="009E49D2" w14:paraId="0EDB4BF2" w14:textId="77777777">
                      <w:pPr>
                        <w:pStyle w:val="Heading2"/>
                        <w:shd w:val="clear" w:color="auto" w:fill="FFFFFF"/>
                        <w:spacing w:before="0" w:beforeAutospacing="0" w:after="0" w:afterAutospacing="0"/>
                        <w:ind w:left="720"/>
                        <w:rPr>
                          <w:rFonts w:asciiTheme="minorHAnsi" w:hAnsiTheme="minorHAnsi" w:cstheme="minorHAnsi"/>
                          <w:sz w:val="18"/>
                          <w:szCs w:val="18"/>
                          <w:u w:val="single"/>
                        </w:rPr>
                      </w:pPr>
                    </w:p>
                    <w:p w:rsidR="009F1A1F" w:rsidP="009F1A1F" w:rsidRDefault="009F1A1F" w14:paraId="7BFABF1A" w14:textId="77777777">
                      <w:pPr>
                        <w:pStyle w:val="Heading2"/>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sz w:val="18"/>
                          <w:szCs w:val="18"/>
                          <w:u w:val="single"/>
                        </w:rPr>
                        <w:t>D</w:t>
                      </w:r>
                      <w:r w:rsidRPr="009F1A1F">
                        <w:rPr>
                          <w:rFonts w:asciiTheme="minorHAnsi" w:hAnsiTheme="minorHAnsi" w:cstheme="minorHAnsi"/>
                          <w:sz w:val="18"/>
                          <w:szCs w:val="18"/>
                          <w:u w:val="single"/>
                        </w:rPr>
                        <w:t>rama knowledge: </w:t>
                      </w:r>
                    </w:p>
                    <w:p w:rsidR="009E49D2" w:rsidP="009E49D2" w:rsidRDefault="009E49D2" w14:paraId="6D01AF64" w14:textId="77777777">
                      <w:pPr>
                        <w:pStyle w:val="Heading2"/>
                        <w:numPr>
                          <w:ilvl w:val="0"/>
                          <w:numId w:val="28"/>
                        </w:numPr>
                        <w:shd w:val="clear" w:color="auto" w:fill="FFFFFF"/>
                        <w:spacing w:before="0" w:beforeAutospacing="0" w:after="0" w:afterAutospacing="0"/>
                        <w:rPr>
                          <w:rFonts w:asciiTheme="minorHAnsi" w:hAnsiTheme="minorHAnsi" w:cstheme="minorHAnsi"/>
                          <w:b w:val="0"/>
                          <w:bCs w:val="0"/>
                          <w:sz w:val="18"/>
                          <w:szCs w:val="18"/>
                        </w:rPr>
                      </w:pPr>
                      <w:r w:rsidRPr="009E49D2">
                        <w:rPr>
                          <w:rFonts w:asciiTheme="minorHAnsi" w:hAnsiTheme="minorHAnsi" w:cstheme="minorHAnsi"/>
                          <w:b w:val="0"/>
                          <w:bCs w:val="0"/>
                          <w:sz w:val="18"/>
                          <w:szCs w:val="18"/>
                        </w:rPr>
                        <w:t>Script interpretation and extract performance </w:t>
                      </w:r>
                    </w:p>
                    <w:p w:rsidR="009E49D2" w:rsidP="009E49D2" w:rsidRDefault="009E49D2" w14:paraId="4C3C360B" w14:textId="77777777">
                      <w:pPr>
                        <w:pStyle w:val="Heading2"/>
                        <w:numPr>
                          <w:ilvl w:val="0"/>
                          <w:numId w:val="28"/>
                        </w:numPr>
                        <w:shd w:val="clear" w:color="auto" w:fill="FFFFFF"/>
                        <w:spacing w:before="0" w:beforeAutospacing="0" w:after="0" w:afterAutospacing="0"/>
                        <w:rPr>
                          <w:rFonts w:asciiTheme="minorHAnsi" w:hAnsiTheme="minorHAnsi" w:cstheme="minorHAnsi"/>
                          <w:b w:val="0"/>
                          <w:bCs w:val="0"/>
                          <w:sz w:val="18"/>
                          <w:szCs w:val="18"/>
                        </w:rPr>
                      </w:pPr>
                      <w:r w:rsidRPr="009E49D2">
                        <w:rPr>
                          <w:rFonts w:asciiTheme="minorHAnsi" w:hAnsiTheme="minorHAnsi" w:cstheme="minorHAnsi"/>
                          <w:b w:val="0"/>
                          <w:bCs w:val="0"/>
                          <w:sz w:val="18"/>
                          <w:szCs w:val="18"/>
                        </w:rPr>
                        <w:t>Vocal/physical skills for character and status </w:t>
                      </w:r>
                    </w:p>
                    <w:p w:rsidR="009E49D2" w:rsidP="009E49D2" w:rsidRDefault="009E49D2" w14:paraId="5DBD0752" w14:textId="77777777">
                      <w:pPr>
                        <w:pStyle w:val="Heading2"/>
                        <w:numPr>
                          <w:ilvl w:val="0"/>
                          <w:numId w:val="28"/>
                        </w:numPr>
                        <w:shd w:val="clear" w:color="auto" w:fill="FFFFFF"/>
                        <w:spacing w:before="0" w:beforeAutospacing="0" w:after="0" w:afterAutospacing="0"/>
                        <w:rPr>
                          <w:rFonts w:asciiTheme="minorHAnsi" w:hAnsiTheme="minorHAnsi" w:cstheme="minorHAnsi"/>
                          <w:b w:val="0"/>
                          <w:bCs w:val="0"/>
                          <w:sz w:val="18"/>
                          <w:szCs w:val="18"/>
                        </w:rPr>
                      </w:pPr>
                      <w:r w:rsidRPr="009E49D2">
                        <w:rPr>
                          <w:rFonts w:asciiTheme="minorHAnsi" w:hAnsiTheme="minorHAnsi" w:cstheme="minorHAnsi"/>
                          <w:b w:val="0"/>
                          <w:bCs w:val="0"/>
                          <w:sz w:val="18"/>
                          <w:szCs w:val="18"/>
                        </w:rPr>
                        <w:t>Naturalism, comedy and tragedy </w:t>
                      </w:r>
                    </w:p>
                    <w:p w:rsidRPr="009E49D2" w:rsidR="009E49D2" w:rsidP="009E49D2" w:rsidRDefault="009E49D2" w14:paraId="301A7C70" w14:textId="3F8B4AB0">
                      <w:pPr>
                        <w:pStyle w:val="Heading2"/>
                        <w:numPr>
                          <w:ilvl w:val="0"/>
                          <w:numId w:val="28"/>
                        </w:numPr>
                        <w:shd w:val="clear" w:color="auto" w:fill="FFFFFF"/>
                        <w:spacing w:before="0" w:beforeAutospacing="0" w:after="0" w:afterAutospacing="0"/>
                        <w:rPr>
                          <w:rFonts w:asciiTheme="minorHAnsi" w:hAnsiTheme="minorHAnsi" w:cstheme="minorHAnsi"/>
                          <w:b w:val="0"/>
                          <w:bCs w:val="0"/>
                          <w:sz w:val="18"/>
                          <w:szCs w:val="18"/>
                        </w:rPr>
                      </w:pPr>
                      <w:r w:rsidRPr="009E49D2">
                        <w:rPr>
                          <w:rFonts w:asciiTheme="minorHAnsi" w:hAnsiTheme="minorHAnsi" w:cstheme="minorHAnsi"/>
                          <w:b w:val="0"/>
                          <w:bCs w:val="0"/>
                          <w:sz w:val="18"/>
                          <w:szCs w:val="18"/>
                        </w:rPr>
                        <w:t>Design skills and audience interpretation </w:t>
                      </w:r>
                    </w:p>
                    <w:p w:rsidRPr="009F1A1F" w:rsidR="009F1A1F" w:rsidP="009E49D2" w:rsidRDefault="009F1A1F" w14:paraId="76655652" w14:textId="5BE40155">
                      <w:pPr>
                        <w:pStyle w:val="Heading2"/>
                        <w:shd w:val="clear" w:color="auto" w:fill="FFFFFF"/>
                        <w:spacing w:before="0" w:beforeAutospacing="0" w:after="0" w:afterAutospacing="0"/>
                        <w:rPr>
                          <w:rFonts w:asciiTheme="minorHAnsi" w:hAnsiTheme="minorHAnsi" w:cstheme="minorHAnsi"/>
                          <w:sz w:val="18"/>
                          <w:szCs w:val="18"/>
                          <w:u w:val="single"/>
                        </w:rPr>
                      </w:pPr>
                    </w:p>
                    <w:p w:rsidR="009F1A1F" w:rsidP="009E49D2" w:rsidRDefault="009F1A1F" w14:paraId="4E3EC68F" w14:textId="5563E01B">
                      <w:pPr>
                        <w:pStyle w:val="Heading2"/>
                        <w:shd w:val="clear" w:color="auto" w:fill="FFFFFF"/>
                        <w:spacing w:before="0" w:beforeAutospacing="0" w:after="0" w:afterAutospacing="0"/>
                        <w:rPr>
                          <w:rFonts w:asciiTheme="minorHAnsi" w:hAnsiTheme="minorHAnsi" w:cstheme="minorHAnsi"/>
                          <w:sz w:val="18"/>
                          <w:szCs w:val="18"/>
                          <w:u w:val="single"/>
                        </w:rPr>
                      </w:pPr>
                      <w:r w:rsidRPr="009F1A1F">
                        <w:rPr>
                          <w:rFonts w:asciiTheme="minorHAnsi" w:hAnsiTheme="minorHAnsi" w:cstheme="minorHAnsi"/>
                          <w:sz w:val="18"/>
                          <w:szCs w:val="18"/>
                          <w:u w:val="single"/>
                        </w:rPr>
                        <w:t>World knowledge:</w:t>
                      </w:r>
                    </w:p>
                    <w:p w:rsidRPr="005F2794" w:rsidR="00C44A9D" w:rsidP="009D5153" w:rsidRDefault="009D5153" w14:paraId="1CAB4E95" w14:textId="71173381">
                      <w:pPr>
                        <w:pStyle w:val="Heading2"/>
                        <w:numPr>
                          <w:ilvl w:val="0"/>
                          <w:numId w:val="29"/>
                        </w:numPr>
                        <w:shd w:val="clear" w:color="auto" w:fill="FFFFFF"/>
                        <w:spacing w:before="0" w:beforeAutospacing="0" w:after="0" w:afterAutospacing="0"/>
                        <w:rPr>
                          <w:rFonts w:ascii="Roboto" w:hAnsi="Roboto"/>
                          <w:color w:val="71777D"/>
                          <w:sz w:val="18"/>
                          <w:szCs w:val="18"/>
                        </w:rPr>
                      </w:pPr>
                      <w:r w:rsidRPr="009D5153">
                        <w:rPr>
                          <w:rFonts w:asciiTheme="minorHAnsi" w:hAnsiTheme="minorHAnsi" w:cstheme="minorHAnsi"/>
                          <w:b w:val="0"/>
                          <w:bCs w:val="0"/>
                          <w:sz w:val="18"/>
                          <w:szCs w:val="18"/>
                        </w:rPr>
                        <w:t>Class, opportunity, social inequality, family bonds, friendship, fate and responsibility</w:t>
                      </w:r>
                    </w:p>
                    <w:p w:rsidRPr="005F2794" w:rsidR="001F0798" w:rsidP="005F2794" w:rsidRDefault="001F0798" w14:paraId="6B8E739E" w14:textId="77777777">
                      <w:pPr>
                        <w:pStyle w:val="BodyText"/>
                        <w:spacing w:before="56"/>
                        <w:ind w:left="0" w:right="110" w:firstLine="0"/>
                        <w:rPr>
                          <w:sz w:val="18"/>
                          <w:szCs w:val="18"/>
                        </w:rPr>
                      </w:pPr>
                    </w:p>
                    <w:p w:rsidRPr="005F2794" w:rsidR="005027FA" w:rsidP="005F2794" w:rsidRDefault="005027FA" w14:paraId="26C3DE5F" w14:textId="77777777">
                      <w:pPr>
                        <w:pStyle w:val="BodyText"/>
                        <w:spacing w:before="56"/>
                        <w:ind w:left="0" w:right="110" w:firstLine="0"/>
                        <w:rPr>
                          <w:sz w:val="18"/>
                          <w:szCs w:val="18"/>
                        </w:rPr>
                      </w:pPr>
                    </w:p>
                  </w:txbxContent>
                </v:textbox>
                <w10:wrap type="tight" anchory="page"/>
                <w10:anchorlock/>
              </v:shape>
            </w:pict>
          </mc:Fallback>
        </mc:AlternateContent>
      </w:r>
      <w:r w:rsidRPr="00963235" w:rsidR="00336CFD">
        <w:rPr>
          <w:rFonts w:cstheme="minorHAnsi"/>
          <w:noProof/>
        </w:rPr>
        <mc:AlternateContent>
          <mc:Choice Requires="wps">
            <w:drawing>
              <wp:anchor distT="0" distB="0" distL="114300" distR="114300" simplePos="0" relativeHeight="251658246" behindDoc="1" locked="1" layoutInCell="1" allowOverlap="1" wp14:anchorId="031DCD85" wp14:editId="6DF845F0">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00FC4CB0" w:rsidP="00FC4CB0" w:rsidRDefault="00FC4CB0" w14:paraId="76885C6B" w14:textId="77777777">
                            <w:pPr>
                              <w:rPr>
                                <w:rFonts w:cstheme="minorHAnsi"/>
                                <w:b/>
                                <w:bCs/>
                                <w:sz w:val="18"/>
                                <w:szCs w:val="18"/>
                                <w:u w:val="single"/>
                              </w:rPr>
                            </w:pPr>
                            <w:r w:rsidRPr="00FC4CB0">
                              <w:rPr>
                                <w:rFonts w:cstheme="minorHAnsi"/>
                                <w:b/>
                                <w:bCs/>
                                <w:sz w:val="18"/>
                                <w:szCs w:val="18"/>
                                <w:u w:val="single"/>
                              </w:rPr>
                              <w:t>Theatre Through the Age</w:t>
                            </w:r>
                            <w:r>
                              <w:rPr>
                                <w:rFonts w:cstheme="minorHAnsi"/>
                                <w:b/>
                                <w:bCs/>
                                <w:sz w:val="18"/>
                                <w:szCs w:val="18"/>
                                <w:u w:val="single"/>
                              </w:rPr>
                              <w:t>s</w:t>
                            </w:r>
                          </w:p>
                          <w:p w:rsidRPr="005E4A19" w:rsidR="005E4A19" w:rsidP="005E4A19" w:rsidRDefault="005E4A19" w14:paraId="5B859E66" w14:textId="77777777">
                            <w:pPr>
                              <w:pStyle w:val="ListParagraph"/>
                              <w:numPr>
                                <w:ilvl w:val="0"/>
                                <w:numId w:val="25"/>
                              </w:numPr>
                              <w:rPr>
                                <w:rFonts w:cstheme="minorHAnsi"/>
                                <w:sz w:val="18"/>
                                <w:szCs w:val="18"/>
                              </w:rPr>
                            </w:pPr>
                            <w:r w:rsidRPr="005E4A19">
                              <w:rPr>
                                <w:rFonts w:cstheme="minorHAnsi"/>
                                <w:sz w:val="18"/>
                                <w:szCs w:val="18"/>
                              </w:rPr>
                              <w:t>Students take a practical journey through theatre history, exploring how theatrical forms have changed and how different societies have used performance to entertain, teach, celebrate, question and challenge. </w:t>
                            </w:r>
                          </w:p>
                          <w:p w:rsidR="005E4A19" w:rsidP="009F1A1F" w:rsidRDefault="005E4A19" w14:paraId="0819074D" w14:textId="77777777">
                            <w:pPr>
                              <w:rPr>
                                <w:rFonts w:asciiTheme="minorHAnsi" w:hAnsiTheme="minorHAnsi" w:eastAsiaTheme="minorHAnsi" w:cstheme="minorHAnsi"/>
                                <w:sz w:val="18"/>
                                <w:szCs w:val="18"/>
                              </w:rPr>
                            </w:pPr>
                          </w:p>
                          <w:p w:rsidRPr="009F1A1F" w:rsidR="009F1A1F" w:rsidP="009F1A1F" w:rsidRDefault="009F1A1F" w14:paraId="1F42C0C3" w14:textId="301A9D80">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Drama knowledge: </w:t>
                            </w:r>
                          </w:p>
                          <w:p w:rsidR="005E4A19" w:rsidP="005E4A19" w:rsidRDefault="005E4A19" w14:paraId="744DD950" w14:textId="77777777">
                            <w:pPr>
                              <w:pStyle w:val="ListParagraph"/>
                              <w:numPr>
                                <w:ilvl w:val="0"/>
                                <w:numId w:val="25"/>
                              </w:numPr>
                              <w:rPr>
                                <w:rFonts w:cstheme="minorHAnsi"/>
                                <w:sz w:val="18"/>
                                <w:szCs w:val="18"/>
                              </w:rPr>
                            </w:pPr>
                            <w:r w:rsidRPr="005E4A19">
                              <w:rPr>
                                <w:rFonts w:cstheme="minorHAnsi"/>
                                <w:sz w:val="18"/>
                                <w:szCs w:val="18"/>
                              </w:rPr>
                              <w:t>Greek Theatre, Medieval Theatre, Commedia dell Arte, Victorian theatre and practitioner influence </w:t>
                            </w:r>
                          </w:p>
                          <w:p w:rsidR="005E4A19" w:rsidP="005E4A19" w:rsidRDefault="005E4A19" w14:paraId="7D65F905" w14:textId="77777777">
                            <w:pPr>
                              <w:pStyle w:val="ListParagraph"/>
                              <w:numPr>
                                <w:ilvl w:val="0"/>
                                <w:numId w:val="25"/>
                              </w:numPr>
                              <w:rPr>
                                <w:rFonts w:cstheme="minorHAnsi"/>
                                <w:sz w:val="18"/>
                                <w:szCs w:val="18"/>
                              </w:rPr>
                            </w:pPr>
                            <w:r w:rsidRPr="005E4A19">
                              <w:rPr>
                                <w:rFonts w:cstheme="minorHAnsi"/>
                                <w:sz w:val="18"/>
                                <w:szCs w:val="18"/>
                              </w:rPr>
                              <w:t>Ensemble, chorus, mask/stock character, gesture, staging and design </w:t>
                            </w:r>
                          </w:p>
                          <w:p w:rsidRPr="005E4A19" w:rsidR="005E4A19" w:rsidP="005E4A19" w:rsidRDefault="005E4A19" w14:paraId="6BF74D67" w14:textId="604620D2">
                            <w:pPr>
                              <w:pStyle w:val="ListParagraph"/>
                              <w:numPr>
                                <w:ilvl w:val="0"/>
                                <w:numId w:val="25"/>
                              </w:numPr>
                              <w:rPr>
                                <w:rFonts w:cstheme="minorHAnsi"/>
                                <w:sz w:val="18"/>
                                <w:szCs w:val="18"/>
                              </w:rPr>
                            </w:pPr>
                            <w:r w:rsidRPr="005E4A19">
                              <w:rPr>
                                <w:rFonts w:cstheme="minorHAnsi"/>
                                <w:sz w:val="18"/>
                                <w:szCs w:val="18"/>
                              </w:rPr>
                              <w:t>How genre, style and performance conventions change over time </w:t>
                            </w:r>
                          </w:p>
                          <w:p w:rsidRPr="009F1A1F" w:rsidR="009F1A1F" w:rsidP="009F1A1F" w:rsidRDefault="009F1A1F" w14:paraId="103E2F0B" w14:textId="77777777">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World knowledge: </w:t>
                            </w:r>
                          </w:p>
                          <w:p w:rsidRPr="00FC558E" w:rsidR="005F199B" w:rsidP="00FC558E" w:rsidRDefault="00FC558E" w14:paraId="69DCD713" w14:textId="0EB18D1B">
                            <w:pPr>
                              <w:pStyle w:val="ListParagraph"/>
                              <w:numPr>
                                <w:ilvl w:val="0"/>
                                <w:numId w:val="26"/>
                              </w:numPr>
                              <w:rPr>
                                <w:rFonts w:cstheme="minorHAnsi"/>
                              </w:rPr>
                            </w:pPr>
                            <w:r w:rsidRPr="00FC558E">
                              <w:rPr>
                                <w:rFonts w:cstheme="minorHAnsi"/>
                                <w:sz w:val="18"/>
                                <w:szCs w:val="18"/>
                              </w:rPr>
                              <w:t>The relationship between theatre and society, ritual, religion, politics, entertainment, power and audience expectations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margin-left:-66.1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spid="_x0000_s1035"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" w14:anchorId="031DCD85">
                <v:path arrowok="t"/>
                <v:textbox inset="0,0,0,0">
                  <w:txbxContent>
                    <w:p w:rsidR="00FC4CB0" w:rsidP="00FC4CB0" w:rsidRDefault="00FC4CB0" w14:paraId="76885C6B" w14:textId="77777777">
                      <w:pPr>
                        <w:rPr>
                          <w:rFonts w:cstheme="minorHAnsi"/>
                          <w:b/>
                          <w:bCs/>
                          <w:sz w:val="18"/>
                          <w:szCs w:val="18"/>
                          <w:u w:val="single"/>
                        </w:rPr>
                      </w:pPr>
                      <w:r w:rsidRPr="00FC4CB0">
                        <w:rPr>
                          <w:rFonts w:cstheme="minorHAnsi"/>
                          <w:b/>
                          <w:bCs/>
                          <w:sz w:val="18"/>
                          <w:szCs w:val="18"/>
                          <w:u w:val="single"/>
                        </w:rPr>
                        <w:t>Theatre Through the Age</w:t>
                      </w:r>
                      <w:r>
                        <w:rPr>
                          <w:rFonts w:cstheme="minorHAnsi"/>
                          <w:b/>
                          <w:bCs/>
                          <w:sz w:val="18"/>
                          <w:szCs w:val="18"/>
                          <w:u w:val="single"/>
                        </w:rPr>
                        <w:t>s</w:t>
                      </w:r>
                    </w:p>
                    <w:p w:rsidRPr="005E4A19" w:rsidR="005E4A19" w:rsidP="005E4A19" w:rsidRDefault="005E4A19" w14:paraId="5B859E66" w14:textId="77777777">
                      <w:pPr>
                        <w:pStyle w:val="ListParagraph"/>
                        <w:numPr>
                          <w:ilvl w:val="0"/>
                          <w:numId w:val="25"/>
                        </w:numPr>
                        <w:rPr>
                          <w:rFonts w:cstheme="minorHAnsi"/>
                          <w:sz w:val="18"/>
                          <w:szCs w:val="18"/>
                        </w:rPr>
                      </w:pPr>
                      <w:r w:rsidRPr="005E4A19">
                        <w:rPr>
                          <w:rFonts w:cstheme="minorHAnsi"/>
                          <w:sz w:val="18"/>
                          <w:szCs w:val="18"/>
                        </w:rPr>
                        <w:t>Students take a practical journey through theatre history, exploring how theatrical forms have changed and how different societies have used performance to entertain, teach, celebrate, question and challenge. </w:t>
                      </w:r>
                    </w:p>
                    <w:p w:rsidR="005E4A19" w:rsidP="009F1A1F" w:rsidRDefault="005E4A19" w14:paraId="0819074D" w14:textId="77777777">
                      <w:pPr>
                        <w:rPr>
                          <w:rFonts w:asciiTheme="minorHAnsi" w:hAnsiTheme="minorHAnsi" w:eastAsiaTheme="minorHAnsi" w:cstheme="minorHAnsi"/>
                          <w:sz w:val="18"/>
                          <w:szCs w:val="18"/>
                        </w:rPr>
                      </w:pPr>
                    </w:p>
                    <w:p w:rsidRPr="009F1A1F" w:rsidR="009F1A1F" w:rsidP="009F1A1F" w:rsidRDefault="009F1A1F" w14:paraId="1F42C0C3" w14:textId="301A9D80">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Drama knowledge: </w:t>
                      </w:r>
                    </w:p>
                    <w:p w:rsidR="005E4A19" w:rsidP="005E4A19" w:rsidRDefault="005E4A19" w14:paraId="744DD950" w14:textId="77777777">
                      <w:pPr>
                        <w:pStyle w:val="ListParagraph"/>
                        <w:numPr>
                          <w:ilvl w:val="0"/>
                          <w:numId w:val="25"/>
                        </w:numPr>
                        <w:rPr>
                          <w:rFonts w:cstheme="minorHAnsi"/>
                          <w:sz w:val="18"/>
                          <w:szCs w:val="18"/>
                        </w:rPr>
                      </w:pPr>
                      <w:r w:rsidRPr="005E4A19">
                        <w:rPr>
                          <w:rFonts w:cstheme="minorHAnsi"/>
                          <w:sz w:val="18"/>
                          <w:szCs w:val="18"/>
                        </w:rPr>
                        <w:t>Greek Theatre, Medieval Theatre, Commedia dell Arte, Victorian theatre and practitioner influence </w:t>
                      </w:r>
                    </w:p>
                    <w:p w:rsidR="005E4A19" w:rsidP="005E4A19" w:rsidRDefault="005E4A19" w14:paraId="7D65F905" w14:textId="77777777">
                      <w:pPr>
                        <w:pStyle w:val="ListParagraph"/>
                        <w:numPr>
                          <w:ilvl w:val="0"/>
                          <w:numId w:val="25"/>
                        </w:numPr>
                        <w:rPr>
                          <w:rFonts w:cstheme="minorHAnsi"/>
                          <w:sz w:val="18"/>
                          <w:szCs w:val="18"/>
                        </w:rPr>
                      </w:pPr>
                      <w:r w:rsidRPr="005E4A19">
                        <w:rPr>
                          <w:rFonts w:cstheme="minorHAnsi"/>
                          <w:sz w:val="18"/>
                          <w:szCs w:val="18"/>
                        </w:rPr>
                        <w:t>Ensemble, chorus, mask/stock character, gesture, staging and design </w:t>
                      </w:r>
                    </w:p>
                    <w:p w:rsidRPr="005E4A19" w:rsidR="005E4A19" w:rsidP="005E4A19" w:rsidRDefault="005E4A19" w14:paraId="6BF74D67" w14:textId="604620D2">
                      <w:pPr>
                        <w:pStyle w:val="ListParagraph"/>
                        <w:numPr>
                          <w:ilvl w:val="0"/>
                          <w:numId w:val="25"/>
                        </w:numPr>
                        <w:rPr>
                          <w:rFonts w:cstheme="minorHAnsi"/>
                          <w:sz w:val="18"/>
                          <w:szCs w:val="18"/>
                        </w:rPr>
                      </w:pPr>
                      <w:r w:rsidRPr="005E4A19">
                        <w:rPr>
                          <w:rFonts w:cstheme="minorHAnsi"/>
                          <w:sz w:val="18"/>
                          <w:szCs w:val="18"/>
                        </w:rPr>
                        <w:t>How genre, style and performance conventions change over time </w:t>
                      </w:r>
                    </w:p>
                    <w:p w:rsidRPr="009F1A1F" w:rsidR="009F1A1F" w:rsidP="009F1A1F" w:rsidRDefault="009F1A1F" w14:paraId="103E2F0B" w14:textId="77777777">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World knowledge: </w:t>
                      </w:r>
                    </w:p>
                    <w:p w:rsidRPr="00FC558E" w:rsidR="005F199B" w:rsidP="00FC558E" w:rsidRDefault="00FC558E" w14:paraId="69DCD713" w14:textId="0EB18D1B">
                      <w:pPr>
                        <w:pStyle w:val="ListParagraph"/>
                        <w:numPr>
                          <w:ilvl w:val="0"/>
                          <w:numId w:val="26"/>
                        </w:numPr>
                        <w:rPr>
                          <w:rFonts w:cstheme="minorHAnsi"/>
                        </w:rPr>
                      </w:pPr>
                      <w:r w:rsidRPr="00FC558E">
                        <w:rPr>
                          <w:rFonts w:cstheme="minorHAnsi"/>
                          <w:sz w:val="18"/>
                          <w:szCs w:val="18"/>
                        </w:rPr>
                        <w:t>The relationship between theatre and society, ritual, religion, politics, entertainment, power and audience expectations</w:t>
                      </w:r>
                    </w:p>
                  </w:txbxContent>
                </v:textbox>
                <w10:wrap type="tight" anchory="margin"/>
                <w10:anchorlock/>
              </v:shape>
            </w:pict>
          </mc:Fallback>
        </mc:AlternateContent>
      </w:r>
      <w:r w:rsidRPr="00963235" w:rsidR="008B0DD4">
        <w:rPr>
          <w:rFonts w:cstheme="minorHAnsi"/>
          <w:noProof/>
        </w:rPr>
        <mc:AlternateContent>
          <mc:Choice Requires="wps">
            <w:drawing>
              <wp:anchor distT="0" distB="0" distL="114300" distR="114300" simplePos="0" relativeHeight="251658244" behindDoc="1" locked="1" layoutInCell="1" allowOverlap="1" wp14:anchorId="6127BC01" wp14:editId="4A134CB4">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AB3597" w:rsidR="008B0DD4" w:rsidP="005F773D" w:rsidRDefault="0065225F" w14:paraId="34472032" w14:textId="712B2107">
                            <w:pPr>
                              <w:pStyle w:val="BodyText"/>
                              <w:spacing w:before="56" w:line="249" w:lineRule="auto"/>
                              <w:ind w:left="128" w:right="110" w:firstLine="0"/>
                              <w:jc w:val="both"/>
                              <w:rPr>
                                <w:rFonts w:asciiTheme="minorHAnsi" w:hAnsiTheme="minorHAnsi" w:cstheme="minorHAnsi"/>
                                <w:sz w:val="20"/>
                                <w:szCs w:val="20"/>
                              </w:rPr>
                            </w:pPr>
                            <w:r w:rsidRPr="0065225F">
                              <w:rPr>
                                <w:rFonts w:asciiTheme="minorHAnsi" w:hAnsiTheme="minorHAnsi" w:cstheme="minorHAnsi"/>
                                <w:color w:val="000000"/>
                                <w:sz w:val="18"/>
                                <w:szCs w:val="18"/>
                                <w:shd w:val="clear" w:color="auto" w:fill="FFFFFF"/>
                              </w:rPr>
                              <w:t>The Albion Academy KS3 Drama curriculum is built on the belief that Drama is a practical, knowledge-rich subject through which students learn how theatre reflects, questions and challenges the world we live in. Students do not only learn how to perform: they learn how to use vocal skills, physical skills, conventions, collaboration and evaluation as tools for exploring identity, power, responsibility, injustice, belonging and change.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spid="_x0000_s1036"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w14:anchorId="6127BC01">
                <v:path arrowok="t"/>
                <v:textbox inset="0,0,0,0">
                  <w:txbxContent>
                    <w:p w:rsidRPr="00AB3597" w:rsidR="008B0DD4" w:rsidP="005F773D" w:rsidRDefault="0065225F" w14:paraId="34472032" w14:textId="712B2107">
                      <w:pPr>
                        <w:pStyle w:val="BodyText"/>
                        <w:spacing w:before="56" w:line="249" w:lineRule="auto"/>
                        <w:ind w:left="128" w:right="110" w:firstLine="0"/>
                        <w:jc w:val="both"/>
                        <w:rPr>
                          <w:rFonts w:asciiTheme="minorHAnsi" w:hAnsiTheme="minorHAnsi" w:cstheme="minorHAnsi"/>
                          <w:sz w:val="20"/>
                          <w:szCs w:val="20"/>
                        </w:rPr>
                      </w:pPr>
                      <w:r w:rsidRPr="0065225F">
                        <w:rPr>
                          <w:rFonts w:asciiTheme="minorHAnsi" w:hAnsiTheme="minorHAnsi" w:cstheme="minorHAnsi"/>
                          <w:color w:val="000000"/>
                          <w:sz w:val="18"/>
                          <w:szCs w:val="18"/>
                          <w:shd w:val="clear" w:color="auto" w:fill="FFFFFF"/>
                        </w:rPr>
                        <w:t>The Albion Academy KS3 Drama curriculum is built on the belief that Drama is a practical, knowledge-rich subject through which students learn how theatre reflects, questions and challenges the world we live in. Students do not only learn how to perform: they learn how to use vocal skills, physical skills, conventions, collaboration and evaluation as tools for exploring identity, power, responsibility, injustice, belonging and change. </w:t>
                      </w:r>
                    </w:p>
                  </w:txbxContent>
                </v:textbox>
                <w10:wrap type="tight" anchory="page"/>
                <w10:anchorlock/>
              </v:shape>
            </w:pict>
          </mc:Fallback>
        </mc:AlternateContent>
      </w:r>
      <w:r w:rsidRPr="00963235" w:rsidR="008B0DD4">
        <w:rPr>
          <w:rFonts w:cstheme="minorHAnsi"/>
          <w:noProof/>
        </w:rPr>
        <mc:AlternateContent>
          <mc:Choice Requires="wps">
            <w:drawing>
              <wp:anchor distT="0" distB="0" distL="114300" distR="114300" simplePos="0" relativeHeight="251658241" behindDoc="1" locked="1" layoutInCell="1" allowOverlap="1" wp14:anchorId="7F85D5BB" wp14:editId="689FFD60">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004A6325" w:rsidP="004A6325" w:rsidRDefault="004A6325" w14:paraId="68CF9466" w14:textId="77777777">
                            <w:pPr>
                              <w:rPr>
                                <w:rFonts w:ascii="Calibri" w:hAnsi="Calibri" w:eastAsia="Times New Roman" w:cs="Calibri"/>
                                <w:b/>
                                <w:bCs/>
                                <w:color w:val="000000" w:themeColor="text1"/>
                                <w:sz w:val="18"/>
                                <w:szCs w:val="18"/>
                                <w:u w:val="single"/>
                                <w:lang w:eastAsia="en-GB"/>
                              </w:rPr>
                            </w:pPr>
                            <w:r w:rsidRPr="004A6325">
                              <w:rPr>
                                <w:rFonts w:ascii="Calibri" w:hAnsi="Calibri" w:eastAsia="Times New Roman" w:cs="Calibri"/>
                                <w:b/>
                                <w:bCs/>
                                <w:color w:val="000000" w:themeColor="text1"/>
                                <w:sz w:val="18"/>
                                <w:szCs w:val="18"/>
                                <w:u w:val="single"/>
                                <w:lang w:eastAsia="en-GB"/>
                              </w:rPr>
                              <w:t>Lizzie Borden / Accusation, Prejudice and Justice </w:t>
                            </w:r>
                          </w:p>
                          <w:p w:rsidR="004A6325" w:rsidP="00304501" w:rsidRDefault="004A6325" w14:paraId="68C376A4" w14:textId="77777777">
                            <w:pPr>
                              <w:pStyle w:val="paragraph"/>
                              <w:spacing w:before="0" w:beforeAutospacing="0" w:after="0" w:afterAutospacing="0"/>
                              <w:textAlignment w:val="baseline"/>
                              <w:rPr>
                                <w:rFonts w:asciiTheme="minorHAnsi" w:hAnsiTheme="minorHAnsi" w:eastAsiaTheme="minorHAnsi" w:cstheme="minorBidi"/>
                                <w:color w:val="000000" w:themeColor="text1"/>
                                <w:sz w:val="18"/>
                                <w:szCs w:val="18"/>
                                <w:lang w:eastAsia="en-US"/>
                              </w:rPr>
                            </w:pPr>
                            <w:r w:rsidRPr="004A6325">
                              <w:rPr>
                                <w:rFonts w:asciiTheme="minorHAnsi" w:hAnsiTheme="minorHAnsi" w:eastAsiaTheme="minorHAnsi" w:cstheme="minorBidi"/>
                                <w:b/>
                                <w:bCs/>
                                <w:color w:val="000000" w:themeColor="text1"/>
                                <w:sz w:val="18"/>
                                <w:szCs w:val="18"/>
                                <w:lang w:eastAsia="en-US"/>
                              </w:rPr>
                              <w:t>Students investigate the historical context and events surrounding the Lizzie Borden case, alongside wider ideas about accusation, prejudice and moral judgement. Students explore how societies decide who is believed, who is blamed and how stereotypes can shape justice.</w:t>
                            </w:r>
                            <w:r w:rsidRPr="004A6325">
                              <w:rPr>
                                <w:rFonts w:asciiTheme="minorHAnsi" w:hAnsiTheme="minorHAnsi" w:eastAsiaTheme="minorHAnsi" w:cstheme="minorBidi"/>
                                <w:color w:val="000000" w:themeColor="text1"/>
                                <w:sz w:val="18"/>
                                <w:szCs w:val="18"/>
                                <w:lang w:eastAsia="en-US"/>
                              </w:rPr>
                              <w:t> </w:t>
                            </w:r>
                          </w:p>
                          <w:p w:rsidR="004A6325" w:rsidP="00304501" w:rsidRDefault="004A6325" w14:paraId="20AF8B94" w14:textId="77777777">
                            <w:pPr>
                              <w:pStyle w:val="paragraph"/>
                              <w:spacing w:before="0" w:beforeAutospacing="0" w:after="0" w:afterAutospacing="0"/>
                              <w:textAlignment w:val="baseline"/>
                              <w:rPr>
                                <w:rFonts w:asciiTheme="minorHAnsi" w:hAnsiTheme="minorHAnsi" w:eastAsiaTheme="minorHAnsi" w:cstheme="minorBidi"/>
                                <w:color w:val="000000" w:themeColor="text1"/>
                                <w:sz w:val="18"/>
                                <w:szCs w:val="18"/>
                                <w:lang w:eastAsia="en-US"/>
                              </w:rPr>
                            </w:pPr>
                          </w:p>
                          <w:p w:rsidR="00420A22" w:rsidP="00420A22" w:rsidRDefault="00304501" w14:paraId="1C55980F" w14:textId="77777777">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Drama knowledge:</w:t>
                            </w:r>
                          </w:p>
                          <w:p w:rsidR="00420A22" w:rsidP="00420A22" w:rsidRDefault="00420A22" w14:paraId="58EF4A02" w14:textId="77777777">
                            <w:pPr>
                              <w:pStyle w:val="paragraph"/>
                              <w:numPr>
                                <w:ilvl w:val="0"/>
                                <w:numId w:val="23"/>
                              </w:numPr>
                              <w:spacing w:before="0" w:beforeAutospacing="0" w:after="0" w:afterAutospacing="0"/>
                              <w:textAlignment w:val="baseline"/>
                              <w:rPr>
                                <w:rFonts w:ascii="Segoe UI" w:hAnsi="Segoe UI" w:cs="Segoe UI"/>
                                <w:b/>
                                <w:bCs/>
                                <w:color w:val="000000" w:themeColor="text1"/>
                                <w:sz w:val="18"/>
                                <w:szCs w:val="18"/>
                                <w:u w:val="single"/>
                              </w:rPr>
                            </w:pPr>
                            <w:r w:rsidRPr="00420A22">
                              <w:rPr>
                                <w:rFonts w:ascii="Calibri" w:hAnsi="Calibri" w:cs="Calibri"/>
                                <w:color w:val="000000" w:themeColor="text1"/>
                                <w:sz w:val="16"/>
                                <w:szCs w:val="16"/>
                              </w:rPr>
                              <w:t>Stock characters, hooks and cliff-hangers </w:t>
                            </w:r>
                          </w:p>
                          <w:p w:rsidRPr="00420A22" w:rsidR="00420A22" w:rsidP="00420A22" w:rsidRDefault="00420A22" w14:paraId="6405BA32" w14:textId="77777777">
                            <w:pPr>
                              <w:pStyle w:val="paragraph"/>
                              <w:numPr>
                                <w:ilvl w:val="0"/>
                                <w:numId w:val="23"/>
                              </w:numPr>
                              <w:spacing w:before="0" w:beforeAutospacing="0" w:after="0" w:afterAutospacing="0"/>
                              <w:textAlignment w:val="baseline"/>
                              <w:rPr>
                                <w:rFonts w:ascii="Segoe UI" w:hAnsi="Segoe UI" w:cs="Segoe UI"/>
                                <w:b/>
                                <w:bCs/>
                                <w:color w:val="000000" w:themeColor="text1"/>
                                <w:sz w:val="18"/>
                                <w:szCs w:val="18"/>
                                <w:u w:val="single"/>
                              </w:rPr>
                            </w:pPr>
                            <w:r w:rsidRPr="00420A22">
                              <w:rPr>
                                <w:rFonts w:ascii="Calibri" w:hAnsi="Calibri" w:cs="Calibri"/>
                                <w:color w:val="000000" w:themeColor="text1"/>
                                <w:sz w:val="16"/>
                                <w:szCs w:val="16"/>
                              </w:rPr>
                              <w:t>Freeze frame, direct address, hot-seating and scripted/devised scenes </w:t>
                            </w:r>
                          </w:p>
                          <w:p w:rsidR="00420A22" w:rsidP="00420A22" w:rsidRDefault="00420A22" w14:paraId="4617ABD5" w14:textId="77777777">
                            <w:pPr>
                              <w:pStyle w:val="paragraph"/>
                              <w:numPr>
                                <w:ilvl w:val="0"/>
                                <w:numId w:val="23"/>
                              </w:numPr>
                              <w:spacing w:before="0" w:beforeAutospacing="0" w:after="0" w:afterAutospacing="0"/>
                              <w:textAlignment w:val="baseline"/>
                              <w:rPr>
                                <w:rFonts w:ascii="Segoe UI" w:hAnsi="Segoe UI" w:cs="Segoe UI"/>
                                <w:b/>
                                <w:bCs/>
                                <w:color w:val="000000" w:themeColor="text1"/>
                                <w:sz w:val="18"/>
                                <w:szCs w:val="18"/>
                                <w:u w:val="single"/>
                              </w:rPr>
                            </w:pPr>
                            <w:r w:rsidRPr="00420A22">
                              <w:rPr>
                                <w:rFonts w:ascii="Calibri" w:hAnsi="Calibri" w:cs="Calibri"/>
                                <w:color w:val="000000" w:themeColor="text1"/>
                                <w:sz w:val="16"/>
                                <w:szCs w:val="16"/>
                              </w:rPr>
                              <w:t>Brechtian and Theatre in Education approaches </w:t>
                            </w:r>
                          </w:p>
                          <w:p w:rsidRPr="00420A22" w:rsidR="00420A22" w:rsidP="00420A22" w:rsidRDefault="00420A22" w14:paraId="07AF081F" w14:textId="61B3B445">
                            <w:pPr>
                              <w:pStyle w:val="paragraph"/>
                              <w:numPr>
                                <w:ilvl w:val="0"/>
                                <w:numId w:val="23"/>
                              </w:numPr>
                              <w:spacing w:before="0" w:beforeAutospacing="0" w:after="0" w:afterAutospacing="0"/>
                              <w:textAlignment w:val="baseline"/>
                              <w:rPr>
                                <w:rFonts w:ascii="Segoe UI" w:hAnsi="Segoe UI" w:cs="Segoe UI"/>
                                <w:b/>
                                <w:bCs/>
                                <w:color w:val="000000" w:themeColor="text1"/>
                                <w:sz w:val="18"/>
                                <w:szCs w:val="18"/>
                                <w:u w:val="single"/>
                              </w:rPr>
                            </w:pPr>
                            <w:r w:rsidRPr="00420A22">
                              <w:rPr>
                                <w:rFonts w:ascii="Calibri" w:hAnsi="Calibri" w:cs="Calibri"/>
                                <w:color w:val="000000" w:themeColor="text1"/>
                                <w:sz w:val="16"/>
                                <w:szCs w:val="16"/>
                              </w:rPr>
                              <w:t>Character motivation and multiple perspectives </w:t>
                            </w:r>
                          </w:p>
                          <w:p w:rsidRPr="00304501" w:rsidR="00304501" w:rsidP="00304501" w:rsidRDefault="00304501" w14:paraId="281B20FB" w14:textId="7EF2EFC9">
                            <w:pPr>
                              <w:pStyle w:val="paragraph"/>
                              <w:spacing w:before="0" w:beforeAutospacing="0" w:after="0" w:afterAutospacing="0"/>
                              <w:ind w:left="360"/>
                              <w:textAlignment w:val="baseline"/>
                              <w:rPr>
                                <w:rFonts w:ascii="Segoe UI" w:hAnsi="Segoe UI" w:cs="Segoe UI"/>
                                <w:color w:val="000000" w:themeColor="text1"/>
                                <w:sz w:val="18"/>
                                <w:szCs w:val="18"/>
                              </w:rPr>
                            </w:pPr>
                          </w:p>
                          <w:p w:rsidRPr="009F1A1F" w:rsidR="00304501" w:rsidP="00304501" w:rsidRDefault="00304501" w14:paraId="33CD01BE" w14:textId="48E5FDFC">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World knowledge:</w:t>
                            </w:r>
                          </w:p>
                          <w:p w:rsidRPr="00304501" w:rsidR="00304501" w:rsidP="00FC4CB0" w:rsidRDefault="00FC4CB0" w14:paraId="0791650D" w14:textId="5F04B684">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FC4CB0">
                              <w:rPr>
                                <w:rFonts w:ascii="Calibri" w:hAnsi="Calibri" w:cs="Calibri"/>
                                <w:color w:val="000000" w:themeColor="text1"/>
                                <w:sz w:val="16"/>
                                <w:szCs w:val="16"/>
                              </w:rPr>
                              <w:t>Accusation, prejudice, gender expectations, justice, family dynamics and social judgement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style="position:absolute;margin-left:-63.8pt;margin-top:171.2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spid="_x0000_s1037"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" w14:anchorId="7F85D5BB">
                <v:path arrowok="t"/>
                <v:textbox inset="0,0,0,0">
                  <w:txbxContent>
                    <w:p w:rsidR="004A6325" w:rsidP="004A6325" w:rsidRDefault="004A6325" w14:paraId="68CF9466" w14:textId="77777777">
                      <w:pPr>
                        <w:rPr>
                          <w:rFonts w:ascii="Calibri" w:hAnsi="Calibri" w:eastAsia="Times New Roman" w:cs="Calibri"/>
                          <w:b/>
                          <w:bCs/>
                          <w:color w:val="000000" w:themeColor="text1"/>
                          <w:sz w:val="18"/>
                          <w:szCs w:val="18"/>
                          <w:u w:val="single"/>
                          <w:lang w:eastAsia="en-GB"/>
                        </w:rPr>
                      </w:pPr>
                      <w:r w:rsidRPr="004A6325">
                        <w:rPr>
                          <w:rFonts w:ascii="Calibri" w:hAnsi="Calibri" w:eastAsia="Times New Roman" w:cs="Calibri"/>
                          <w:b/>
                          <w:bCs/>
                          <w:color w:val="000000" w:themeColor="text1"/>
                          <w:sz w:val="18"/>
                          <w:szCs w:val="18"/>
                          <w:u w:val="single"/>
                          <w:lang w:eastAsia="en-GB"/>
                        </w:rPr>
                        <w:t>Lizzie Borden / Accusation, Prejudice and Justice </w:t>
                      </w:r>
                    </w:p>
                    <w:p w:rsidR="004A6325" w:rsidP="00304501" w:rsidRDefault="004A6325" w14:paraId="68C376A4" w14:textId="77777777">
                      <w:pPr>
                        <w:pStyle w:val="paragraph"/>
                        <w:spacing w:before="0" w:beforeAutospacing="0" w:after="0" w:afterAutospacing="0"/>
                        <w:textAlignment w:val="baseline"/>
                        <w:rPr>
                          <w:rFonts w:asciiTheme="minorHAnsi" w:hAnsiTheme="minorHAnsi" w:eastAsiaTheme="minorHAnsi" w:cstheme="minorBidi"/>
                          <w:color w:val="000000" w:themeColor="text1"/>
                          <w:sz w:val="18"/>
                          <w:szCs w:val="18"/>
                          <w:lang w:eastAsia="en-US"/>
                        </w:rPr>
                      </w:pPr>
                      <w:r w:rsidRPr="004A6325">
                        <w:rPr>
                          <w:rFonts w:asciiTheme="minorHAnsi" w:hAnsiTheme="minorHAnsi" w:eastAsiaTheme="minorHAnsi" w:cstheme="minorBidi"/>
                          <w:b/>
                          <w:bCs/>
                          <w:color w:val="000000" w:themeColor="text1"/>
                          <w:sz w:val="18"/>
                          <w:szCs w:val="18"/>
                          <w:lang w:eastAsia="en-US"/>
                        </w:rPr>
                        <w:t>Students investigate the historical context and events surrounding the Lizzie Borden case, alongside wider ideas about accusation, prejudice and moral judgement. Students explore how societies decide who is believed, who is blamed and how stereotypes can shape justice.</w:t>
                      </w:r>
                      <w:r w:rsidRPr="004A6325">
                        <w:rPr>
                          <w:rFonts w:asciiTheme="minorHAnsi" w:hAnsiTheme="minorHAnsi" w:eastAsiaTheme="minorHAnsi" w:cstheme="minorBidi"/>
                          <w:color w:val="000000" w:themeColor="text1"/>
                          <w:sz w:val="18"/>
                          <w:szCs w:val="18"/>
                          <w:lang w:eastAsia="en-US"/>
                        </w:rPr>
                        <w:t> </w:t>
                      </w:r>
                    </w:p>
                    <w:p w:rsidR="004A6325" w:rsidP="00304501" w:rsidRDefault="004A6325" w14:paraId="20AF8B94" w14:textId="77777777">
                      <w:pPr>
                        <w:pStyle w:val="paragraph"/>
                        <w:spacing w:before="0" w:beforeAutospacing="0" w:after="0" w:afterAutospacing="0"/>
                        <w:textAlignment w:val="baseline"/>
                        <w:rPr>
                          <w:rFonts w:asciiTheme="minorHAnsi" w:hAnsiTheme="minorHAnsi" w:eastAsiaTheme="minorHAnsi" w:cstheme="minorBidi"/>
                          <w:color w:val="000000" w:themeColor="text1"/>
                          <w:sz w:val="18"/>
                          <w:szCs w:val="18"/>
                          <w:lang w:eastAsia="en-US"/>
                        </w:rPr>
                      </w:pPr>
                    </w:p>
                    <w:p w:rsidR="00420A22" w:rsidP="00420A22" w:rsidRDefault="00304501" w14:paraId="1C55980F" w14:textId="77777777">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Drama knowledge:</w:t>
                      </w:r>
                    </w:p>
                    <w:p w:rsidR="00420A22" w:rsidP="00420A22" w:rsidRDefault="00420A22" w14:paraId="58EF4A02" w14:textId="77777777">
                      <w:pPr>
                        <w:pStyle w:val="paragraph"/>
                        <w:numPr>
                          <w:ilvl w:val="0"/>
                          <w:numId w:val="23"/>
                        </w:numPr>
                        <w:spacing w:before="0" w:beforeAutospacing="0" w:after="0" w:afterAutospacing="0"/>
                        <w:textAlignment w:val="baseline"/>
                        <w:rPr>
                          <w:rFonts w:ascii="Segoe UI" w:hAnsi="Segoe UI" w:cs="Segoe UI"/>
                          <w:b/>
                          <w:bCs/>
                          <w:color w:val="000000" w:themeColor="text1"/>
                          <w:sz w:val="18"/>
                          <w:szCs w:val="18"/>
                          <w:u w:val="single"/>
                        </w:rPr>
                      </w:pPr>
                      <w:r w:rsidRPr="00420A22">
                        <w:rPr>
                          <w:rFonts w:ascii="Calibri" w:hAnsi="Calibri" w:cs="Calibri"/>
                          <w:color w:val="000000" w:themeColor="text1"/>
                          <w:sz w:val="16"/>
                          <w:szCs w:val="16"/>
                        </w:rPr>
                        <w:t>Stock characters, hooks and cliff-hangers </w:t>
                      </w:r>
                    </w:p>
                    <w:p w:rsidRPr="00420A22" w:rsidR="00420A22" w:rsidP="00420A22" w:rsidRDefault="00420A22" w14:paraId="6405BA32" w14:textId="77777777">
                      <w:pPr>
                        <w:pStyle w:val="paragraph"/>
                        <w:numPr>
                          <w:ilvl w:val="0"/>
                          <w:numId w:val="23"/>
                        </w:numPr>
                        <w:spacing w:before="0" w:beforeAutospacing="0" w:after="0" w:afterAutospacing="0"/>
                        <w:textAlignment w:val="baseline"/>
                        <w:rPr>
                          <w:rFonts w:ascii="Segoe UI" w:hAnsi="Segoe UI" w:cs="Segoe UI"/>
                          <w:b/>
                          <w:bCs/>
                          <w:color w:val="000000" w:themeColor="text1"/>
                          <w:sz w:val="18"/>
                          <w:szCs w:val="18"/>
                          <w:u w:val="single"/>
                        </w:rPr>
                      </w:pPr>
                      <w:r w:rsidRPr="00420A22">
                        <w:rPr>
                          <w:rFonts w:ascii="Calibri" w:hAnsi="Calibri" w:cs="Calibri"/>
                          <w:color w:val="000000" w:themeColor="text1"/>
                          <w:sz w:val="16"/>
                          <w:szCs w:val="16"/>
                        </w:rPr>
                        <w:t>Freeze frame, direct address, hot-seating and scripted/devised scenes </w:t>
                      </w:r>
                    </w:p>
                    <w:p w:rsidR="00420A22" w:rsidP="00420A22" w:rsidRDefault="00420A22" w14:paraId="4617ABD5" w14:textId="77777777">
                      <w:pPr>
                        <w:pStyle w:val="paragraph"/>
                        <w:numPr>
                          <w:ilvl w:val="0"/>
                          <w:numId w:val="23"/>
                        </w:numPr>
                        <w:spacing w:before="0" w:beforeAutospacing="0" w:after="0" w:afterAutospacing="0"/>
                        <w:textAlignment w:val="baseline"/>
                        <w:rPr>
                          <w:rFonts w:ascii="Segoe UI" w:hAnsi="Segoe UI" w:cs="Segoe UI"/>
                          <w:b/>
                          <w:bCs/>
                          <w:color w:val="000000" w:themeColor="text1"/>
                          <w:sz w:val="18"/>
                          <w:szCs w:val="18"/>
                          <w:u w:val="single"/>
                        </w:rPr>
                      </w:pPr>
                      <w:r w:rsidRPr="00420A22">
                        <w:rPr>
                          <w:rFonts w:ascii="Calibri" w:hAnsi="Calibri" w:cs="Calibri"/>
                          <w:color w:val="000000" w:themeColor="text1"/>
                          <w:sz w:val="16"/>
                          <w:szCs w:val="16"/>
                        </w:rPr>
                        <w:t>Brechtian and Theatre in Education approaches </w:t>
                      </w:r>
                    </w:p>
                    <w:p w:rsidRPr="00420A22" w:rsidR="00420A22" w:rsidP="00420A22" w:rsidRDefault="00420A22" w14:paraId="07AF081F" w14:textId="61B3B445">
                      <w:pPr>
                        <w:pStyle w:val="paragraph"/>
                        <w:numPr>
                          <w:ilvl w:val="0"/>
                          <w:numId w:val="23"/>
                        </w:numPr>
                        <w:spacing w:before="0" w:beforeAutospacing="0" w:after="0" w:afterAutospacing="0"/>
                        <w:textAlignment w:val="baseline"/>
                        <w:rPr>
                          <w:rFonts w:ascii="Segoe UI" w:hAnsi="Segoe UI" w:cs="Segoe UI"/>
                          <w:b/>
                          <w:bCs/>
                          <w:color w:val="000000" w:themeColor="text1"/>
                          <w:sz w:val="18"/>
                          <w:szCs w:val="18"/>
                          <w:u w:val="single"/>
                        </w:rPr>
                      </w:pPr>
                      <w:r w:rsidRPr="00420A22">
                        <w:rPr>
                          <w:rFonts w:ascii="Calibri" w:hAnsi="Calibri" w:cs="Calibri"/>
                          <w:color w:val="000000" w:themeColor="text1"/>
                          <w:sz w:val="16"/>
                          <w:szCs w:val="16"/>
                        </w:rPr>
                        <w:t>Character motivation and multiple perspectives </w:t>
                      </w:r>
                    </w:p>
                    <w:p w:rsidRPr="00304501" w:rsidR="00304501" w:rsidP="00304501" w:rsidRDefault="00304501" w14:paraId="281B20FB" w14:textId="7EF2EFC9">
                      <w:pPr>
                        <w:pStyle w:val="paragraph"/>
                        <w:spacing w:before="0" w:beforeAutospacing="0" w:after="0" w:afterAutospacing="0"/>
                        <w:ind w:left="360"/>
                        <w:textAlignment w:val="baseline"/>
                        <w:rPr>
                          <w:rFonts w:ascii="Segoe UI" w:hAnsi="Segoe UI" w:cs="Segoe UI"/>
                          <w:color w:val="000000" w:themeColor="text1"/>
                          <w:sz w:val="18"/>
                          <w:szCs w:val="18"/>
                        </w:rPr>
                      </w:pPr>
                    </w:p>
                    <w:p w:rsidRPr="009F1A1F" w:rsidR="00304501" w:rsidP="00304501" w:rsidRDefault="00304501" w14:paraId="33CD01BE" w14:textId="48E5FDFC">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World knowledge:</w:t>
                      </w:r>
                    </w:p>
                    <w:p w:rsidRPr="00304501" w:rsidR="00304501" w:rsidP="00FC4CB0" w:rsidRDefault="00FC4CB0" w14:paraId="0791650D" w14:textId="5F04B684">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FC4CB0">
                        <w:rPr>
                          <w:rFonts w:ascii="Calibri" w:hAnsi="Calibri" w:cs="Calibri"/>
                          <w:color w:val="000000" w:themeColor="text1"/>
                          <w:sz w:val="16"/>
                          <w:szCs w:val="16"/>
                        </w:rPr>
                        <w:t>Accusation, prejudice, gender expectations, justice, family dynamics and social judgement </w:t>
                      </w:r>
                    </w:p>
                  </w:txbxContent>
                </v:textbox>
                <w10:wrap type="tight" anchory="page"/>
                <w10:anchorlock/>
              </v:shape>
            </w:pict>
          </mc:Fallback>
        </mc:AlternateContent>
      </w:r>
    </w:p>
    <w:sectPr w:rsidRPr="00963235" w:rsidR="007E7A9A" w:rsidSect="008836BF">
      <w:headerReference w:type="default" r:id="rId10"/>
      <w:pgSz w:w="11906" w:h="16838" w:orient="portrait"/>
      <w:pgMar w:top="1440" w:right="1440" w:bottom="1440" w:left="1440" w:header="708" w:footer="708" w:gutter="0"/>
      <w:cols w:space="708"/>
      <w:docGrid w:linePitch="360"/>
      <w:footerReference w:type="default" r:id="R0e0bcab5d334475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32A8" w:rsidP="00A56EB3" w:rsidRDefault="003C32A8" w14:paraId="5918B05B" w14:textId="77777777">
      <w:r>
        <w:separator/>
      </w:r>
    </w:p>
  </w:endnote>
  <w:endnote w:type="continuationSeparator" w:id="0">
    <w:p w:rsidR="003C32A8" w:rsidP="00A56EB3" w:rsidRDefault="003C32A8" w14:paraId="64AA55A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40E464A" w:rsidTr="740E464A" w14:paraId="2E67809D">
      <w:trPr>
        <w:trHeight w:val="300"/>
      </w:trPr>
      <w:tc>
        <w:tcPr>
          <w:tcW w:w="3005" w:type="dxa"/>
          <w:tcMar/>
        </w:tcPr>
        <w:p w:rsidR="740E464A" w:rsidP="740E464A" w:rsidRDefault="740E464A" w14:paraId="7D642768" w14:textId="04257DA9">
          <w:pPr>
            <w:pStyle w:val="Header"/>
            <w:bidi w:val="0"/>
            <w:ind w:left="-115"/>
            <w:jc w:val="left"/>
          </w:pPr>
        </w:p>
      </w:tc>
      <w:tc>
        <w:tcPr>
          <w:tcW w:w="3005" w:type="dxa"/>
          <w:tcMar/>
        </w:tcPr>
        <w:p w:rsidR="740E464A" w:rsidP="740E464A" w:rsidRDefault="740E464A" w14:paraId="6228BEEE" w14:textId="485E57CA">
          <w:pPr>
            <w:pStyle w:val="Header"/>
            <w:bidi w:val="0"/>
            <w:jc w:val="center"/>
          </w:pPr>
        </w:p>
      </w:tc>
      <w:tc>
        <w:tcPr>
          <w:tcW w:w="3005" w:type="dxa"/>
          <w:tcMar/>
        </w:tcPr>
        <w:p w:rsidR="740E464A" w:rsidP="740E464A" w:rsidRDefault="740E464A" w14:paraId="75883926" w14:textId="23F77BD1">
          <w:pPr>
            <w:pStyle w:val="Header"/>
            <w:bidi w:val="0"/>
            <w:ind w:right="-115"/>
            <w:jc w:val="right"/>
          </w:pPr>
        </w:p>
      </w:tc>
    </w:tr>
  </w:tbl>
  <w:p w:rsidR="740E464A" w:rsidP="740E464A" w:rsidRDefault="740E464A" w14:paraId="27EB3922" w14:textId="10C0D0AA">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32A8" w:rsidP="00A56EB3" w:rsidRDefault="003C32A8" w14:paraId="16A960E4" w14:textId="77777777">
      <w:r>
        <w:separator/>
      </w:r>
    </w:p>
  </w:footnote>
  <w:footnote w:type="continuationSeparator" w:id="0">
    <w:p w:rsidR="003C32A8" w:rsidP="00A56EB3" w:rsidRDefault="003C32A8" w14:paraId="66CA29B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5E59" w:rsidR="00963235" w:rsidRDefault="00605E59" w14:paraId="24BA2CF0" w14:textId="68F05D0A">
    <w:pPr>
      <w:pStyle w:val="Header"/>
      <w:rPr>
        <w:lang w:val="en-US"/>
      </w:rPr>
    </w:pPr>
    <w:r w:rsidRPr="740E464A" w:rsidR="740E464A">
      <w:rPr>
        <w:lang w:val="en-US"/>
      </w:rPr>
      <w:t>{</w:t>
    </w:r>
    <w:r w:rsidRPr="740E464A" w:rsidR="740E464A">
      <w:rPr>
        <w:lang w:val="en-US"/>
      </w:rPr>
      <w:t>Drama</w:t>
    </w:r>
    <w:r w:rsidRPr="740E464A" w:rsidR="740E464A">
      <w:rPr>
        <w:lang w:val="en-US"/>
      </w:rPr>
      <w:t>} {</w:t>
    </w:r>
    <w:r w:rsidRPr="740E464A" w:rsidR="740E464A">
      <w:rPr>
        <w:lang w:val="en-US"/>
      </w:rPr>
      <w:t xml:space="preserve">Year </w:t>
    </w:r>
    <w:r w:rsidRPr="740E464A" w:rsidR="740E464A">
      <w:rPr>
        <w:lang w:val="en-US"/>
      </w:rPr>
      <w:t>8</w:t>
    </w:r>
    <w:r w:rsidRPr="740E464A" w:rsidR="740E464A">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BCE"/>
    <w:multiLevelType w:val="hybridMultilevel"/>
    <w:tmpl w:val="14CAFE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A25183"/>
    <w:multiLevelType w:val="hybridMultilevel"/>
    <w:tmpl w:val="D01E8392"/>
    <w:lvl w:ilvl="0" w:tplc="08090001">
      <w:start w:val="1"/>
      <w:numFmt w:val="bullet"/>
      <w:lvlText w:val=""/>
      <w:lvlJc w:val="left"/>
      <w:pPr>
        <w:ind w:left="490" w:hanging="360"/>
      </w:pPr>
      <w:rPr>
        <w:rFonts w:hint="default" w:ascii="Symbol" w:hAnsi="Symbol"/>
      </w:rPr>
    </w:lvl>
    <w:lvl w:ilvl="1" w:tplc="08090003" w:tentative="1">
      <w:start w:val="1"/>
      <w:numFmt w:val="bullet"/>
      <w:lvlText w:val="o"/>
      <w:lvlJc w:val="left"/>
      <w:pPr>
        <w:ind w:left="1210" w:hanging="360"/>
      </w:pPr>
      <w:rPr>
        <w:rFonts w:hint="default" w:ascii="Courier New" w:hAnsi="Courier New" w:cs="Courier New"/>
      </w:rPr>
    </w:lvl>
    <w:lvl w:ilvl="2" w:tplc="08090005" w:tentative="1">
      <w:start w:val="1"/>
      <w:numFmt w:val="bullet"/>
      <w:lvlText w:val=""/>
      <w:lvlJc w:val="left"/>
      <w:pPr>
        <w:ind w:left="1930" w:hanging="360"/>
      </w:pPr>
      <w:rPr>
        <w:rFonts w:hint="default" w:ascii="Wingdings" w:hAnsi="Wingdings"/>
      </w:rPr>
    </w:lvl>
    <w:lvl w:ilvl="3" w:tplc="08090001" w:tentative="1">
      <w:start w:val="1"/>
      <w:numFmt w:val="bullet"/>
      <w:lvlText w:val=""/>
      <w:lvlJc w:val="left"/>
      <w:pPr>
        <w:ind w:left="2650" w:hanging="360"/>
      </w:pPr>
      <w:rPr>
        <w:rFonts w:hint="default" w:ascii="Symbol" w:hAnsi="Symbol"/>
      </w:rPr>
    </w:lvl>
    <w:lvl w:ilvl="4" w:tplc="08090003" w:tentative="1">
      <w:start w:val="1"/>
      <w:numFmt w:val="bullet"/>
      <w:lvlText w:val="o"/>
      <w:lvlJc w:val="left"/>
      <w:pPr>
        <w:ind w:left="3370" w:hanging="360"/>
      </w:pPr>
      <w:rPr>
        <w:rFonts w:hint="default" w:ascii="Courier New" w:hAnsi="Courier New" w:cs="Courier New"/>
      </w:rPr>
    </w:lvl>
    <w:lvl w:ilvl="5" w:tplc="08090005" w:tentative="1">
      <w:start w:val="1"/>
      <w:numFmt w:val="bullet"/>
      <w:lvlText w:val=""/>
      <w:lvlJc w:val="left"/>
      <w:pPr>
        <w:ind w:left="4090" w:hanging="360"/>
      </w:pPr>
      <w:rPr>
        <w:rFonts w:hint="default" w:ascii="Wingdings" w:hAnsi="Wingdings"/>
      </w:rPr>
    </w:lvl>
    <w:lvl w:ilvl="6" w:tplc="08090001" w:tentative="1">
      <w:start w:val="1"/>
      <w:numFmt w:val="bullet"/>
      <w:lvlText w:val=""/>
      <w:lvlJc w:val="left"/>
      <w:pPr>
        <w:ind w:left="4810" w:hanging="360"/>
      </w:pPr>
      <w:rPr>
        <w:rFonts w:hint="default" w:ascii="Symbol" w:hAnsi="Symbol"/>
      </w:rPr>
    </w:lvl>
    <w:lvl w:ilvl="7" w:tplc="08090003" w:tentative="1">
      <w:start w:val="1"/>
      <w:numFmt w:val="bullet"/>
      <w:lvlText w:val="o"/>
      <w:lvlJc w:val="left"/>
      <w:pPr>
        <w:ind w:left="5530" w:hanging="360"/>
      </w:pPr>
      <w:rPr>
        <w:rFonts w:hint="default" w:ascii="Courier New" w:hAnsi="Courier New" w:cs="Courier New"/>
      </w:rPr>
    </w:lvl>
    <w:lvl w:ilvl="8" w:tplc="08090005" w:tentative="1">
      <w:start w:val="1"/>
      <w:numFmt w:val="bullet"/>
      <w:lvlText w:val=""/>
      <w:lvlJc w:val="left"/>
      <w:pPr>
        <w:ind w:left="6250" w:hanging="360"/>
      </w:pPr>
      <w:rPr>
        <w:rFonts w:hint="default" w:ascii="Wingdings" w:hAnsi="Wingdings"/>
      </w:rPr>
    </w:lvl>
  </w:abstractNum>
  <w:abstractNum w:abstractNumId="2" w15:restartNumberingAfterBreak="0">
    <w:nsid w:val="0CCF0884"/>
    <w:multiLevelType w:val="hybridMultilevel"/>
    <w:tmpl w:val="A2121FF0"/>
    <w:lvl w:ilvl="0" w:tplc="08090001">
      <w:start w:val="1"/>
      <w:numFmt w:val="bullet"/>
      <w:lvlText w:val=""/>
      <w:lvlJc w:val="left"/>
      <w:pPr>
        <w:ind w:left="490" w:hanging="360"/>
      </w:pPr>
      <w:rPr>
        <w:rFonts w:hint="default" w:ascii="Symbol" w:hAnsi="Symbol"/>
      </w:rPr>
    </w:lvl>
    <w:lvl w:ilvl="1" w:tplc="08090003" w:tentative="1">
      <w:start w:val="1"/>
      <w:numFmt w:val="bullet"/>
      <w:lvlText w:val="o"/>
      <w:lvlJc w:val="left"/>
      <w:pPr>
        <w:ind w:left="1210" w:hanging="360"/>
      </w:pPr>
      <w:rPr>
        <w:rFonts w:hint="default" w:ascii="Courier New" w:hAnsi="Courier New" w:cs="Courier New"/>
      </w:rPr>
    </w:lvl>
    <w:lvl w:ilvl="2" w:tplc="08090005" w:tentative="1">
      <w:start w:val="1"/>
      <w:numFmt w:val="bullet"/>
      <w:lvlText w:val=""/>
      <w:lvlJc w:val="left"/>
      <w:pPr>
        <w:ind w:left="1930" w:hanging="360"/>
      </w:pPr>
      <w:rPr>
        <w:rFonts w:hint="default" w:ascii="Wingdings" w:hAnsi="Wingdings"/>
      </w:rPr>
    </w:lvl>
    <w:lvl w:ilvl="3" w:tplc="08090001" w:tentative="1">
      <w:start w:val="1"/>
      <w:numFmt w:val="bullet"/>
      <w:lvlText w:val=""/>
      <w:lvlJc w:val="left"/>
      <w:pPr>
        <w:ind w:left="2650" w:hanging="360"/>
      </w:pPr>
      <w:rPr>
        <w:rFonts w:hint="default" w:ascii="Symbol" w:hAnsi="Symbol"/>
      </w:rPr>
    </w:lvl>
    <w:lvl w:ilvl="4" w:tplc="08090003" w:tentative="1">
      <w:start w:val="1"/>
      <w:numFmt w:val="bullet"/>
      <w:lvlText w:val="o"/>
      <w:lvlJc w:val="left"/>
      <w:pPr>
        <w:ind w:left="3370" w:hanging="360"/>
      </w:pPr>
      <w:rPr>
        <w:rFonts w:hint="default" w:ascii="Courier New" w:hAnsi="Courier New" w:cs="Courier New"/>
      </w:rPr>
    </w:lvl>
    <w:lvl w:ilvl="5" w:tplc="08090005" w:tentative="1">
      <w:start w:val="1"/>
      <w:numFmt w:val="bullet"/>
      <w:lvlText w:val=""/>
      <w:lvlJc w:val="left"/>
      <w:pPr>
        <w:ind w:left="4090" w:hanging="360"/>
      </w:pPr>
      <w:rPr>
        <w:rFonts w:hint="default" w:ascii="Wingdings" w:hAnsi="Wingdings"/>
      </w:rPr>
    </w:lvl>
    <w:lvl w:ilvl="6" w:tplc="08090001" w:tentative="1">
      <w:start w:val="1"/>
      <w:numFmt w:val="bullet"/>
      <w:lvlText w:val=""/>
      <w:lvlJc w:val="left"/>
      <w:pPr>
        <w:ind w:left="4810" w:hanging="360"/>
      </w:pPr>
      <w:rPr>
        <w:rFonts w:hint="default" w:ascii="Symbol" w:hAnsi="Symbol"/>
      </w:rPr>
    </w:lvl>
    <w:lvl w:ilvl="7" w:tplc="08090003" w:tentative="1">
      <w:start w:val="1"/>
      <w:numFmt w:val="bullet"/>
      <w:lvlText w:val="o"/>
      <w:lvlJc w:val="left"/>
      <w:pPr>
        <w:ind w:left="5530" w:hanging="360"/>
      </w:pPr>
      <w:rPr>
        <w:rFonts w:hint="default" w:ascii="Courier New" w:hAnsi="Courier New" w:cs="Courier New"/>
      </w:rPr>
    </w:lvl>
    <w:lvl w:ilvl="8" w:tplc="08090005" w:tentative="1">
      <w:start w:val="1"/>
      <w:numFmt w:val="bullet"/>
      <w:lvlText w:val=""/>
      <w:lvlJc w:val="left"/>
      <w:pPr>
        <w:ind w:left="6250" w:hanging="360"/>
      </w:pPr>
      <w:rPr>
        <w:rFonts w:hint="default" w:ascii="Wingdings" w:hAnsi="Wingdings"/>
      </w:rPr>
    </w:lvl>
  </w:abstractNum>
  <w:abstractNum w:abstractNumId="3" w15:restartNumberingAfterBreak="0">
    <w:nsid w:val="0D6100A9"/>
    <w:multiLevelType w:val="hybridMultilevel"/>
    <w:tmpl w:val="24F2DF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5C7CB64"/>
    <w:multiLevelType w:val="hybridMultilevel"/>
    <w:tmpl w:val="CAA0161E"/>
    <w:lvl w:ilvl="0" w:tplc="D4208198">
      <w:start w:val="1"/>
      <w:numFmt w:val="bullet"/>
      <w:lvlText w:val="-"/>
      <w:lvlJc w:val="left"/>
      <w:pPr>
        <w:ind w:left="720" w:hanging="360"/>
      </w:pPr>
      <w:rPr>
        <w:rFonts w:hint="default" w:ascii="Calibri" w:hAnsi="Calibri"/>
      </w:rPr>
    </w:lvl>
    <w:lvl w:ilvl="1" w:tplc="38C666B4">
      <w:start w:val="1"/>
      <w:numFmt w:val="bullet"/>
      <w:lvlText w:val="o"/>
      <w:lvlJc w:val="left"/>
      <w:pPr>
        <w:ind w:left="1440" w:hanging="360"/>
      </w:pPr>
      <w:rPr>
        <w:rFonts w:hint="default" w:ascii="Courier New" w:hAnsi="Courier New"/>
      </w:rPr>
    </w:lvl>
    <w:lvl w:ilvl="2" w:tplc="73282E9A">
      <w:start w:val="1"/>
      <w:numFmt w:val="bullet"/>
      <w:lvlText w:val=""/>
      <w:lvlJc w:val="left"/>
      <w:pPr>
        <w:ind w:left="2160" w:hanging="360"/>
      </w:pPr>
      <w:rPr>
        <w:rFonts w:hint="default" w:ascii="Wingdings" w:hAnsi="Wingdings"/>
      </w:rPr>
    </w:lvl>
    <w:lvl w:ilvl="3" w:tplc="3800EAF8">
      <w:start w:val="1"/>
      <w:numFmt w:val="bullet"/>
      <w:lvlText w:val=""/>
      <w:lvlJc w:val="left"/>
      <w:pPr>
        <w:ind w:left="2880" w:hanging="360"/>
      </w:pPr>
      <w:rPr>
        <w:rFonts w:hint="default" w:ascii="Symbol" w:hAnsi="Symbol"/>
      </w:rPr>
    </w:lvl>
    <w:lvl w:ilvl="4" w:tplc="EDD48C34">
      <w:start w:val="1"/>
      <w:numFmt w:val="bullet"/>
      <w:lvlText w:val="o"/>
      <w:lvlJc w:val="left"/>
      <w:pPr>
        <w:ind w:left="3600" w:hanging="360"/>
      </w:pPr>
      <w:rPr>
        <w:rFonts w:hint="default" w:ascii="Courier New" w:hAnsi="Courier New"/>
      </w:rPr>
    </w:lvl>
    <w:lvl w:ilvl="5" w:tplc="1C1CB46E">
      <w:start w:val="1"/>
      <w:numFmt w:val="bullet"/>
      <w:lvlText w:val=""/>
      <w:lvlJc w:val="left"/>
      <w:pPr>
        <w:ind w:left="4320" w:hanging="360"/>
      </w:pPr>
      <w:rPr>
        <w:rFonts w:hint="default" w:ascii="Wingdings" w:hAnsi="Wingdings"/>
      </w:rPr>
    </w:lvl>
    <w:lvl w:ilvl="6" w:tplc="8EC0F794">
      <w:start w:val="1"/>
      <w:numFmt w:val="bullet"/>
      <w:lvlText w:val=""/>
      <w:lvlJc w:val="left"/>
      <w:pPr>
        <w:ind w:left="5040" w:hanging="360"/>
      </w:pPr>
      <w:rPr>
        <w:rFonts w:hint="default" w:ascii="Symbol" w:hAnsi="Symbol"/>
      </w:rPr>
    </w:lvl>
    <w:lvl w:ilvl="7" w:tplc="B086AFDC">
      <w:start w:val="1"/>
      <w:numFmt w:val="bullet"/>
      <w:lvlText w:val="o"/>
      <w:lvlJc w:val="left"/>
      <w:pPr>
        <w:ind w:left="5760" w:hanging="360"/>
      </w:pPr>
      <w:rPr>
        <w:rFonts w:hint="default" w:ascii="Courier New" w:hAnsi="Courier New"/>
      </w:rPr>
    </w:lvl>
    <w:lvl w:ilvl="8" w:tplc="0F7C4470">
      <w:start w:val="1"/>
      <w:numFmt w:val="bullet"/>
      <w:lvlText w:val=""/>
      <w:lvlJc w:val="left"/>
      <w:pPr>
        <w:ind w:left="6480" w:hanging="360"/>
      </w:pPr>
      <w:rPr>
        <w:rFonts w:hint="default" w:ascii="Wingdings" w:hAnsi="Wingdings"/>
      </w:rPr>
    </w:lvl>
  </w:abstractNum>
  <w:abstractNum w:abstractNumId="5" w15:restartNumberingAfterBreak="0">
    <w:nsid w:val="17E97F5A"/>
    <w:multiLevelType w:val="hybridMultilevel"/>
    <w:tmpl w:val="C4F0C8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936504"/>
    <w:multiLevelType w:val="hybridMultilevel"/>
    <w:tmpl w:val="36A6C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EB007CD"/>
    <w:multiLevelType w:val="hybridMultilevel"/>
    <w:tmpl w:val="FAC885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1241295"/>
    <w:multiLevelType w:val="hybridMultilevel"/>
    <w:tmpl w:val="2ACE64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37C69BB"/>
    <w:multiLevelType w:val="hybridMultilevel"/>
    <w:tmpl w:val="ECB448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4717E1F"/>
    <w:multiLevelType w:val="hybridMultilevel"/>
    <w:tmpl w:val="0ED8E89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39D314FC"/>
    <w:multiLevelType w:val="hybridMultilevel"/>
    <w:tmpl w:val="7C903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1145D80"/>
    <w:multiLevelType w:val="hybridMultilevel"/>
    <w:tmpl w:val="61F0A4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51B52BE"/>
    <w:multiLevelType w:val="hybridMultilevel"/>
    <w:tmpl w:val="2D2C4F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8B3350A"/>
    <w:multiLevelType w:val="hybridMultilevel"/>
    <w:tmpl w:val="DCA42B78"/>
    <w:lvl w:ilvl="0" w:tplc="08090001">
      <w:start w:val="1"/>
      <w:numFmt w:val="bullet"/>
      <w:lvlText w:val=""/>
      <w:lvlJc w:val="left"/>
      <w:pPr>
        <w:ind w:left="490" w:hanging="360"/>
      </w:pPr>
      <w:rPr>
        <w:rFonts w:hint="default" w:ascii="Symbol" w:hAnsi="Symbol"/>
      </w:rPr>
    </w:lvl>
    <w:lvl w:ilvl="1" w:tplc="08090003" w:tentative="1">
      <w:start w:val="1"/>
      <w:numFmt w:val="bullet"/>
      <w:lvlText w:val="o"/>
      <w:lvlJc w:val="left"/>
      <w:pPr>
        <w:ind w:left="1210" w:hanging="360"/>
      </w:pPr>
      <w:rPr>
        <w:rFonts w:hint="default" w:ascii="Courier New" w:hAnsi="Courier New" w:cs="Courier New"/>
      </w:rPr>
    </w:lvl>
    <w:lvl w:ilvl="2" w:tplc="08090005" w:tentative="1">
      <w:start w:val="1"/>
      <w:numFmt w:val="bullet"/>
      <w:lvlText w:val=""/>
      <w:lvlJc w:val="left"/>
      <w:pPr>
        <w:ind w:left="1930" w:hanging="360"/>
      </w:pPr>
      <w:rPr>
        <w:rFonts w:hint="default" w:ascii="Wingdings" w:hAnsi="Wingdings"/>
      </w:rPr>
    </w:lvl>
    <w:lvl w:ilvl="3" w:tplc="08090001" w:tentative="1">
      <w:start w:val="1"/>
      <w:numFmt w:val="bullet"/>
      <w:lvlText w:val=""/>
      <w:lvlJc w:val="left"/>
      <w:pPr>
        <w:ind w:left="2650" w:hanging="360"/>
      </w:pPr>
      <w:rPr>
        <w:rFonts w:hint="default" w:ascii="Symbol" w:hAnsi="Symbol"/>
      </w:rPr>
    </w:lvl>
    <w:lvl w:ilvl="4" w:tplc="08090003" w:tentative="1">
      <w:start w:val="1"/>
      <w:numFmt w:val="bullet"/>
      <w:lvlText w:val="o"/>
      <w:lvlJc w:val="left"/>
      <w:pPr>
        <w:ind w:left="3370" w:hanging="360"/>
      </w:pPr>
      <w:rPr>
        <w:rFonts w:hint="default" w:ascii="Courier New" w:hAnsi="Courier New" w:cs="Courier New"/>
      </w:rPr>
    </w:lvl>
    <w:lvl w:ilvl="5" w:tplc="08090005" w:tentative="1">
      <w:start w:val="1"/>
      <w:numFmt w:val="bullet"/>
      <w:lvlText w:val=""/>
      <w:lvlJc w:val="left"/>
      <w:pPr>
        <w:ind w:left="4090" w:hanging="360"/>
      </w:pPr>
      <w:rPr>
        <w:rFonts w:hint="default" w:ascii="Wingdings" w:hAnsi="Wingdings"/>
      </w:rPr>
    </w:lvl>
    <w:lvl w:ilvl="6" w:tplc="08090001" w:tentative="1">
      <w:start w:val="1"/>
      <w:numFmt w:val="bullet"/>
      <w:lvlText w:val=""/>
      <w:lvlJc w:val="left"/>
      <w:pPr>
        <w:ind w:left="4810" w:hanging="360"/>
      </w:pPr>
      <w:rPr>
        <w:rFonts w:hint="default" w:ascii="Symbol" w:hAnsi="Symbol"/>
      </w:rPr>
    </w:lvl>
    <w:lvl w:ilvl="7" w:tplc="08090003" w:tentative="1">
      <w:start w:val="1"/>
      <w:numFmt w:val="bullet"/>
      <w:lvlText w:val="o"/>
      <w:lvlJc w:val="left"/>
      <w:pPr>
        <w:ind w:left="5530" w:hanging="360"/>
      </w:pPr>
      <w:rPr>
        <w:rFonts w:hint="default" w:ascii="Courier New" w:hAnsi="Courier New" w:cs="Courier New"/>
      </w:rPr>
    </w:lvl>
    <w:lvl w:ilvl="8" w:tplc="08090005" w:tentative="1">
      <w:start w:val="1"/>
      <w:numFmt w:val="bullet"/>
      <w:lvlText w:val=""/>
      <w:lvlJc w:val="left"/>
      <w:pPr>
        <w:ind w:left="6250" w:hanging="360"/>
      </w:pPr>
      <w:rPr>
        <w:rFonts w:hint="default" w:ascii="Wingdings" w:hAnsi="Wingdings"/>
      </w:rPr>
    </w:lvl>
  </w:abstractNum>
  <w:abstractNum w:abstractNumId="15" w15:restartNumberingAfterBreak="0">
    <w:nsid w:val="49BF5880"/>
    <w:multiLevelType w:val="hybridMultilevel"/>
    <w:tmpl w:val="ECC6E572"/>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6" w15:restartNumberingAfterBreak="0">
    <w:nsid w:val="4D6012B2"/>
    <w:multiLevelType w:val="hybridMultilevel"/>
    <w:tmpl w:val="D2602C52"/>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17" w15:restartNumberingAfterBreak="0">
    <w:nsid w:val="4E9D17F8"/>
    <w:multiLevelType w:val="hybridMultilevel"/>
    <w:tmpl w:val="6E1C98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6E303C4"/>
    <w:multiLevelType w:val="hybridMultilevel"/>
    <w:tmpl w:val="5AEA3D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D5201BA"/>
    <w:multiLevelType w:val="hybridMultilevel"/>
    <w:tmpl w:val="20CC7C58"/>
    <w:lvl w:ilvl="0" w:tplc="C4D487CE">
      <w:start w:val="1"/>
      <w:numFmt w:val="bullet"/>
      <w:lvlText w:val=""/>
      <w:lvlJc w:val="left"/>
      <w:pPr>
        <w:ind w:left="720" w:hanging="360"/>
      </w:pPr>
      <w:rPr>
        <w:rFonts w:hint="default" w:ascii="Wingdings" w:hAnsi="Wingdings"/>
      </w:rPr>
    </w:lvl>
    <w:lvl w:ilvl="1" w:tplc="867A9A4C">
      <w:start w:val="1"/>
      <w:numFmt w:val="bullet"/>
      <w:lvlText w:val=""/>
      <w:lvlJc w:val="left"/>
      <w:pPr>
        <w:ind w:left="1440" w:hanging="360"/>
      </w:pPr>
      <w:rPr>
        <w:rFonts w:hint="default" w:ascii="Wingdings" w:hAnsi="Wingdings"/>
      </w:rPr>
    </w:lvl>
    <w:lvl w:ilvl="2" w:tplc="E7F672A6">
      <w:start w:val="1"/>
      <w:numFmt w:val="bullet"/>
      <w:lvlText w:val=""/>
      <w:lvlJc w:val="left"/>
      <w:pPr>
        <w:ind w:left="2160" w:hanging="360"/>
      </w:pPr>
      <w:rPr>
        <w:rFonts w:hint="default" w:ascii="Wingdings" w:hAnsi="Wingdings"/>
      </w:rPr>
    </w:lvl>
    <w:lvl w:ilvl="3" w:tplc="C90660D6">
      <w:start w:val="1"/>
      <w:numFmt w:val="bullet"/>
      <w:lvlText w:val=""/>
      <w:lvlJc w:val="left"/>
      <w:pPr>
        <w:ind w:left="2880" w:hanging="360"/>
      </w:pPr>
      <w:rPr>
        <w:rFonts w:hint="default" w:ascii="Wingdings" w:hAnsi="Wingdings"/>
      </w:rPr>
    </w:lvl>
    <w:lvl w:ilvl="4" w:tplc="78E6B450">
      <w:start w:val="1"/>
      <w:numFmt w:val="bullet"/>
      <w:lvlText w:val=""/>
      <w:lvlJc w:val="left"/>
      <w:pPr>
        <w:ind w:left="3600" w:hanging="360"/>
      </w:pPr>
      <w:rPr>
        <w:rFonts w:hint="default" w:ascii="Wingdings" w:hAnsi="Wingdings"/>
      </w:rPr>
    </w:lvl>
    <w:lvl w:ilvl="5" w:tplc="1772AE86">
      <w:start w:val="1"/>
      <w:numFmt w:val="bullet"/>
      <w:lvlText w:val=""/>
      <w:lvlJc w:val="left"/>
      <w:pPr>
        <w:ind w:left="4320" w:hanging="360"/>
      </w:pPr>
      <w:rPr>
        <w:rFonts w:hint="default" w:ascii="Wingdings" w:hAnsi="Wingdings"/>
      </w:rPr>
    </w:lvl>
    <w:lvl w:ilvl="6" w:tplc="D45C86E4">
      <w:start w:val="1"/>
      <w:numFmt w:val="bullet"/>
      <w:lvlText w:val=""/>
      <w:lvlJc w:val="left"/>
      <w:pPr>
        <w:ind w:left="5040" w:hanging="360"/>
      </w:pPr>
      <w:rPr>
        <w:rFonts w:hint="default" w:ascii="Wingdings" w:hAnsi="Wingdings"/>
      </w:rPr>
    </w:lvl>
    <w:lvl w:ilvl="7" w:tplc="6BBC7DEA">
      <w:start w:val="1"/>
      <w:numFmt w:val="bullet"/>
      <w:lvlText w:val=""/>
      <w:lvlJc w:val="left"/>
      <w:pPr>
        <w:ind w:left="5760" w:hanging="360"/>
      </w:pPr>
      <w:rPr>
        <w:rFonts w:hint="default" w:ascii="Wingdings" w:hAnsi="Wingdings"/>
      </w:rPr>
    </w:lvl>
    <w:lvl w:ilvl="8" w:tplc="089233EE">
      <w:start w:val="1"/>
      <w:numFmt w:val="bullet"/>
      <w:lvlText w:val=""/>
      <w:lvlJc w:val="left"/>
      <w:pPr>
        <w:ind w:left="6480" w:hanging="360"/>
      </w:pPr>
      <w:rPr>
        <w:rFonts w:hint="default" w:ascii="Wingdings" w:hAnsi="Wingdings"/>
      </w:rPr>
    </w:lvl>
  </w:abstractNum>
  <w:abstractNum w:abstractNumId="20" w15:restartNumberingAfterBreak="0">
    <w:nsid w:val="5DA72BE5"/>
    <w:multiLevelType w:val="hybridMultilevel"/>
    <w:tmpl w:val="4C828064"/>
    <w:lvl w:ilvl="0" w:tplc="08090001">
      <w:start w:val="1"/>
      <w:numFmt w:val="bullet"/>
      <w:lvlText w:val=""/>
      <w:lvlJc w:val="left"/>
      <w:pPr>
        <w:ind w:left="490" w:hanging="360"/>
      </w:pPr>
      <w:rPr>
        <w:rFonts w:hint="default" w:ascii="Symbol" w:hAnsi="Symbol"/>
      </w:rPr>
    </w:lvl>
    <w:lvl w:ilvl="1" w:tplc="08090003" w:tentative="1">
      <w:start w:val="1"/>
      <w:numFmt w:val="bullet"/>
      <w:lvlText w:val="o"/>
      <w:lvlJc w:val="left"/>
      <w:pPr>
        <w:ind w:left="1210" w:hanging="360"/>
      </w:pPr>
      <w:rPr>
        <w:rFonts w:hint="default" w:ascii="Courier New" w:hAnsi="Courier New" w:cs="Courier New"/>
      </w:rPr>
    </w:lvl>
    <w:lvl w:ilvl="2" w:tplc="08090005" w:tentative="1">
      <w:start w:val="1"/>
      <w:numFmt w:val="bullet"/>
      <w:lvlText w:val=""/>
      <w:lvlJc w:val="left"/>
      <w:pPr>
        <w:ind w:left="1930" w:hanging="360"/>
      </w:pPr>
      <w:rPr>
        <w:rFonts w:hint="default" w:ascii="Wingdings" w:hAnsi="Wingdings"/>
      </w:rPr>
    </w:lvl>
    <w:lvl w:ilvl="3" w:tplc="08090001" w:tentative="1">
      <w:start w:val="1"/>
      <w:numFmt w:val="bullet"/>
      <w:lvlText w:val=""/>
      <w:lvlJc w:val="left"/>
      <w:pPr>
        <w:ind w:left="2650" w:hanging="360"/>
      </w:pPr>
      <w:rPr>
        <w:rFonts w:hint="default" w:ascii="Symbol" w:hAnsi="Symbol"/>
      </w:rPr>
    </w:lvl>
    <w:lvl w:ilvl="4" w:tplc="08090003" w:tentative="1">
      <w:start w:val="1"/>
      <w:numFmt w:val="bullet"/>
      <w:lvlText w:val="o"/>
      <w:lvlJc w:val="left"/>
      <w:pPr>
        <w:ind w:left="3370" w:hanging="360"/>
      </w:pPr>
      <w:rPr>
        <w:rFonts w:hint="default" w:ascii="Courier New" w:hAnsi="Courier New" w:cs="Courier New"/>
      </w:rPr>
    </w:lvl>
    <w:lvl w:ilvl="5" w:tplc="08090005" w:tentative="1">
      <w:start w:val="1"/>
      <w:numFmt w:val="bullet"/>
      <w:lvlText w:val=""/>
      <w:lvlJc w:val="left"/>
      <w:pPr>
        <w:ind w:left="4090" w:hanging="360"/>
      </w:pPr>
      <w:rPr>
        <w:rFonts w:hint="default" w:ascii="Wingdings" w:hAnsi="Wingdings"/>
      </w:rPr>
    </w:lvl>
    <w:lvl w:ilvl="6" w:tplc="08090001" w:tentative="1">
      <w:start w:val="1"/>
      <w:numFmt w:val="bullet"/>
      <w:lvlText w:val=""/>
      <w:lvlJc w:val="left"/>
      <w:pPr>
        <w:ind w:left="4810" w:hanging="360"/>
      </w:pPr>
      <w:rPr>
        <w:rFonts w:hint="default" w:ascii="Symbol" w:hAnsi="Symbol"/>
      </w:rPr>
    </w:lvl>
    <w:lvl w:ilvl="7" w:tplc="08090003" w:tentative="1">
      <w:start w:val="1"/>
      <w:numFmt w:val="bullet"/>
      <w:lvlText w:val="o"/>
      <w:lvlJc w:val="left"/>
      <w:pPr>
        <w:ind w:left="5530" w:hanging="360"/>
      </w:pPr>
      <w:rPr>
        <w:rFonts w:hint="default" w:ascii="Courier New" w:hAnsi="Courier New" w:cs="Courier New"/>
      </w:rPr>
    </w:lvl>
    <w:lvl w:ilvl="8" w:tplc="08090005" w:tentative="1">
      <w:start w:val="1"/>
      <w:numFmt w:val="bullet"/>
      <w:lvlText w:val=""/>
      <w:lvlJc w:val="left"/>
      <w:pPr>
        <w:ind w:left="6250" w:hanging="360"/>
      </w:pPr>
      <w:rPr>
        <w:rFonts w:hint="default" w:ascii="Wingdings" w:hAnsi="Wingdings"/>
      </w:rPr>
    </w:lvl>
  </w:abstractNum>
  <w:abstractNum w:abstractNumId="21" w15:restartNumberingAfterBreak="0">
    <w:nsid w:val="5FD371AE"/>
    <w:multiLevelType w:val="hybridMultilevel"/>
    <w:tmpl w:val="23E0C5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B0B6615"/>
    <w:multiLevelType w:val="hybridMultilevel"/>
    <w:tmpl w:val="DE3A02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C927B30"/>
    <w:multiLevelType w:val="hybridMultilevel"/>
    <w:tmpl w:val="51E8C8E8"/>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4" w15:restartNumberingAfterBreak="0">
    <w:nsid w:val="6D9371C3"/>
    <w:multiLevelType w:val="hybridMultilevel"/>
    <w:tmpl w:val="1E808E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E226482"/>
    <w:multiLevelType w:val="hybridMultilevel"/>
    <w:tmpl w:val="362486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10C2CFA"/>
    <w:multiLevelType w:val="hybridMultilevel"/>
    <w:tmpl w:val="7A92BCE4"/>
    <w:lvl w:ilvl="0" w:tplc="08090001">
      <w:start w:val="1"/>
      <w:numFmt w:val="bullet"/>
      <w:lvlText w:val=""/>
      <w:lvlJc w:val="left"/>
      <w:pPr>
        <w:ind w:left="490" w:hanging="360"/>
      </w:pPr>
      <w:rPr>
        <w:rFonts w:hint="default" w:ascii="Symbol" w:hAnsi="Symbol"/>
      </w:rPr>
    </w:lvl>
    <w:lvl w:ilvl="1" w:tplc="08090003" w:tentative="1">
      <w:start w:val="1"/>
      <w:numFmt w:val="bullet"/>
      <w:lvlText w:val="o"/>
      <w:lvlJc w:val="left"/>
      <w:pPr>
        <w:ind w:left="1210" w:hanging="360"/>
      </w:pPr>
      <w:rPr>
        <w:rFonts w:hint="default" w:ascii="Courier New" w:hAnsi="Courier New" w:cs="Courier New"/>
      </w:rPr>
    </w:lvl>
    <w:lvl w:ilvl="2" w:tplc="08090005" w:tentative="1">
      <w:start w:val="1"/>
      <w:numFmt w:val="bullet"/>
      <w:lvlText w:val=""/>
      <w:lvlJc w:val="left"/>
      <w:pPr>
        <w:ind w:left="1930" w:hanging="360"/>
      </w:pPr>
      <w:rPr>
        <w:rFonts w:hint="default" w:ascii="Wingdings" w:hAnsi="Wingdings"/>
      </w:rPr>
    </w:lvl>
    <w:lvl w:ilvl="3" w:tplc="08090001" w:tentative="1">
      <w:start w:val="1"/>
      <w:numFmt w:val="bullet"/>
      <w:lvlText w:val=""/>
      <w:lvlJc w:val="left"/>
      <w:pPr>
        <w:ind w:left="2650" w:hanging="360"/>
      </w:pPr>
      <w:rPr>
        <w:rFonts w:hint="default" w:ascii="Symbol" w:hAnsi="Symbol"/>
      </w:rPr>
    </w:lvl>
    <w:lvl w:ilvl="4" w:tplc="08090003" w:tentative="1">
      <w:start w:val="1"/>
      <w:numFmt w:val="bullet"/>
      <w:lvlText w:val="o"/>
      <w:lvlJc w:val="left"/>
      <w:pPr>
        <w:ind w:left="3370" w:hanging="360"/>
      </w:pPr>
      <w:rPr>
        <w:rFonts w:hint="default" w:ascii="Courier New" w:hAnsi="Courier New" w:cs="Courier New"/>
      </w:rPr>
    </w:lvl>
    <w:lvl w:ilvl="5" w:tplc="08090005" w:tentative="1">
      <w:start w:val="1"/>
      <w:numFmt w:val="bullet"/>
      <w:lvlText w:val=""/>
      <w:lvlJc w:val="left"/>
      <w:pPr>
        <w:ind w:left="4090" w:hanging="360"/>
      </w:pPr>
      <w:rPr>
        <w:rFonts w:hint="default" w:ascii="Wingdings" w:hAnsi="Wingdings"/>
      </w:rPr>
    </w:lvl>
    <w:lvl w:ilvl="6" w:tplc="08090001" w:tentative="1">
      <w:start w:val="1"/>
      <w:numFmt w:val="bullet"/>
      <w:lvlText w:val=""/>
      <w:lvlJc w:val="left"/>
      <w:pPr>
        <w:ind w:left="4810" w:hanging="360"/>
      </w:pPr>
      <w:rPr>
        <w:rFonts w:hint="default" w:ascii="Symbol" w:hAnsi="Symbol"/>
      </w:rPr>
    </w:lvl>
    <w:lvl w:ilvl="7" w:tplc="08090003" w:tentative="1">
      <w:start w:val="1"/>
      <w:numFmt w:val="bullet"/>
      <w:lvlText w:val="o"/>
      <w:lvlJc w:val="left"/>
      <w:pPr>
        <w:ind w:left="5530" w:hanging="360"/>
      </w:pPr>
      <w:rPr>
        <w:rFonts w:hint="default" w:ascii="Courier New" w:hAnsi="Courier New" w:cs="Courier New"/>
      </w:rPr>
    </w:lvl>
    <w:lvl w:ilvl="8" w:tplc="08090005" w:tentative="1">
      <w:start w:val="1"/>
      <w:numFmt w:val="bullet"/>
      <w:lvlText w:val=""/>
      <w:lvlJc w:val="left"/>
      <w:pPr>
        <w:ind w:left="6250" w:hanging="360"/>
      </w:pPr>
      <w:rPr>
        <w:rFonts w:hint="default" w:ascii="Wingdings" w:hAnsi="Wingdings"/>
      </w:rPr>
    </w:lvl>
  </w:abstractNum>
  <w:abstractNum w:abstractNumId="27" w15:restartNumberingAfterBreak="0">
    <w:nsid w:val="76B673E7"/>
    <w:multiLevelType w:val="hybridMultilevel"/>
    <w:tmpl w:val="7CAE8E74"/>
    <w:lvl w:ilvl="0" w:tplc="969C54DA">
      <w:numFmt w:val="bullet"/>
      <w:lvlText w:val="•"/>
      <w:lvlJc w:val="left"/>
      <w:pPr>
        <w:ind w:left="398" w:hanging="272"/>
      </w:pPr>
      <w:rPr>
        <w:rFonts w:hint="default" w:ascii="Arial" w:hAnsi="Arial" w:eastAsia="Arial" w:cs="Arial"/>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28" w15:restartNumberingAfterBreak="0">
    <w:nsid w:val="79423943"/>
    <w:multiLevelType w:val="hybridMultilevel"/>
    <w:tmpl w:val="1F9613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62021761">
    <w:abstractNumId w:val="19"/>
  </w:num>
  <w:num w:numId="2" w16cid:durableId="260573218">
    <w:abstractNumId w:val="27"/>
  </w:num>
  <w:num w:numId="3" w16cid:durableId="642851343">
    <w:abstractNumId w:val="4"/>
  </w:num>
  <w:num w:numId="4" w16cid:durableId="1536237610">
    <w:abstractNumId w:val="23"/>
  </w:num>
  <w:num w:numId="5" w16cid:durableId="1594315588">
    <w:abstractNumId w:val="15"/>
  </w:num>
  <w:num w:numId="6" w16cid:durableId="889658603">
    <w:abstractNumId w:val="9"/>
  </w:num>
  <w:num w:numId="7" w16cid:durableId="1635260161">
    <w:abstractNumId w:val="14"/>
  </w:num>
  <w:num w:numId="8" w16cid:durableId="448739264">
    <w:abstractNumId w:val="28"/>
  </w:num>
  <w:num w:numId="9" w16cid:durableId="2014214825">
    <w:abstractNumId w:val="1"/>
  </w:num>
  <w:num w:numId="10" w16cid:durableId="1062412243">
    <w:abstractNumId w:val="2"/>
  </w:num>
  <w:num w:numId="11" w16cid:durableId="150567526">
    <w:abstractNumId w:val="20"/>
  </w:num>
  <w:num w:numId="12" w16cid:durableId="2018538649">
    <w:abstractNumId w:val="26"/>
  </w:num>
  <w:num w:numId="13" w16cid:durableId="564342858">
    <w:abstractNumId w:val="10"/>
  </w:num>
  <w:num w:numId="14" w16cid:durableId="1949465855">
    <w:abstractNumId w:val="7"/>
  </w:num>
  <w:num w:numId="15" w16cid:durableId="1045763522">
    <w:abstractNumId w:val="24"/>
  </w:num>
  <w:num w:numId="16" w16cid:durableId="1998414517">
    <w:abstractNumId w:val="0"/>
  </w:num>
  <w:num w:numId="17" w16cid:durableId="1800957500">
    <w:abstractNumId w:val="11"/>
  </w:num>
  <w:num w:numId="18" w16cid:durableId="1879277008">
    <w:abstractNumId w:val="18"/>
  </w:num>
  <w:num w:numId="19" w16cid:durableId="1778716872">
    <w:abstractNumId w:val="25"/>
  </w:num>
  <w:num w:numId="20" w16cid:durableId="960191203">
    <w:abstractNumId w:val="3"/>
  </w:num>
  <w:num w:numId="21" w16cid:durableId="262498918">
    <w:abstractNumId w:val="6"/>
  </w:num>
  <w:num w:numId="22" w16cid:durableId="1067074402">
    <w:abstractNumId w:val="17"/>
  </w:num>
  <w:num w:numId="23" w16cid:durableId="891429670">
    <w:abstractNumId w:val="8"/>
  </w:num>
  <w:num w:numId="24" w16cid:durableId="1138567565">
    <w:abstractNumId w:val="13"/>
  </w:num>
  <w:num w:numId="25" w16cid:durableId="1421024156">
    <w:abstractNumId w:val="21"/>
  </w:num>
  <w:num w:numId="26" w16cid:durableId="556666859">
    <w:abstractNumId w:val="16"/>
  </w:num>
  <w:num w:numId="27" w16cid:durableId="2031225964">
    <w:abstractNumId w:val="12"/>
  </w:num>
  <w:num w:numId="28" w16cid:durableId="193471766">
    <w:abstractNumId w:val="22"/>
  </w:num>
  <w:num w:numId="29" w16cid:durableId="1249120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57734"/>
    <w:rsid w:val="000952B7"/>
    <w:rsid w:val="000959F4"/>
    <w:rsid w:val="000A08C0"/>
    <w:rsid w:val="000B29EA"/>
    <w:rsid w:val="000C6ED7"/>
    <w:rsid w:val="000E1305"/>
    <w:rsid w:val="001159A7"/>
    <w:rsid w:val="0011706B"/>
    <w:rsid w:val="0011771D"/>
    <w:rsid w:val="001217FF"/>
    <w:rsid w:val="001240D0"/>
    <w:rsid w:val="00140B0B"/>
    <w:rsid w:val="00141E18"/>
    <w:rsid w:val="00144303"/>
    <w:rsid w:val="00152894"/>
    <w:rsid w:val="00180D70"/>
    <w:rsid w:val="00187AE2"/>
    <w:rsid w:val="0019253B"/>
    <w:rsid w:val="001A0B3F"/>
    <w:rsid w:val="001A5929"/>
    <w:rsid w:val="001F0798"/>
    <w:rsid w:val="001F240B"/>
    <w:rsid w:val="00205363"/>
    <w:rsid w:val="00217B02"/>
    <w:rsid w:val="00220416"/>
    <w:rsid w:val="0022254B"/>
    <w:rsid w:val="002304F2"/>
    <w:rsid w:val="00242725"/>
    <w:rsid w:val="002429D5"/>
    <w:rsid w:val="002464ED"/>
    <w:rsid w:val="00260AE5"/>
    <w:rsid w:val="002747EA"/>
    <w:rsid w:val="002A4259"/>
    <w:rsid w:val="002B0819"/>
    <w:rsid w:val="002B5F3C"/>
    <w:rsid w:val="002E7FC1"/>
    <w:rsid w:val="002F4D30"/>
    <w:rsid w:val="00304501"/>
    <w:rsid w:val="00304586"/>
    <w:rsid w:val="003075F9"/>
    <w:rsid w:val="0031548D"/>
    <w:rsid w:val="00336CFD"/>
    <w:rsid w:val="00342E14"/>
    <w:rsid w:val="00345908"/>
    <w:rsid w:val="00391656"/>
    <w:rsid w:val="00396C41"/>
    <w:rsid w:val="003A0FA5"/>
    <w:rsid w:val="003A2CF7"/>
    <w:rsid w:val="003B25F3"/>
    <w:rsid w:val="003B2874"/>
    <w:rsid w:val="003B2D14"/>
    <w:rsid w:val="003C32A8"/>
    <w:rsid w:val="003C35D0"/>
    <w:rsid w:val="003D3ED1"/>
    <w:rsid w:val="003D5D1A"/>
    <w:rsid w:val="003F57BD"/>
    <w:rsid w:val="003F71AE"/>
    <w:rsid w:val="00406654"/>
    <w:rsid w:val="00415D9A"/>
    <w:rsid w:val="00420518"/>
    <w:rsid w:val="00420A22"/>
    <w:rsid w:val="00424CF9"/>
    <w:rsid w:val="004568F2"/>
    <w:rsid w:val="00475FEE"/>
    <w:rsid w:val="004875B4"/>
    <w:rsid w:val="004944C6"/>
    <w:rsid w:val="004A5EB2"/>
    <w:rsid w:val="004A6325"/>
    <w:rsid w:val="004C6924"/>
    <w:rsid w:val="004C7653"/>
    <w:rsid w:val="004D27E3"/>
    <w:rsid w:val="004D2CAC"/>
    <w:rsid w:val="004D60CC"/>
    <w:rsid w:val="004D6BD3"/>
    <w:rsid w:val="004E4E75"/>
    <w:rsid w:val="004F238C"/>
    <w:rsid w:val="004F2D15"/>
    <w:rsid w:val="004F52BB"/>
    <w:rsid w:val="004F6860"/>
    <w:rsid w:val="005027FA"/>
    <w:rsid w:val="005050AB"/>
    <w:rsid w:val="00516828"/>
    <w:rsid w:val="005379F4"/>
    <w:rsid w:val="005428ED"/>
    <w:rsid w:val="00547D0C"/>
    <w:rsid w:val="00553F2D"/>
    <w:rsid w:val="00555BE4"/>
    <w:rsid w:val="00573845"/>
    <w:rsid w:val="005774E3"/>
    <w:rsid w:val="00592FB3"/>
    <w:rsid w:val="00596C39"/>
    <w:rsid w:val="005A253C"/>
    <w:rsid w:val="005D5A54"/>
    <w:rsid w:val="005E4A19"/>
    <w:rsid w:val="005E6EC2"/>
    <w:rsid w:val="005F199B"/>
    <w:rsid w:val="005F2794"/>
    <w:rsid w:val="005F773D"/>
    <w:rsid w:val="00602CF0"/>
    <w:rsid w:val="00605E59"/>
    <w:rsid w:val="006175A2"/>
    <w:rsid w:val="0063425C"/>
    <w:rsid w:val="0065225F"/>
    <w:rsid w:val="0067540E"/>
    <w:rsid w:val="00684212"/>
    <w:rsid w:val="006941E6"/>
    <w:rsid w:val="006A1013"/>
    <w:rsid w:val="006B064E"/>
    <w:rsid w:val="006B0903"/>
    <w:rsid w:val="006C5922"/>
    <w:rsid w:val="006C7CCD"/>
    <w:rsid w:val="006D11A1"/>
    <w:rsid w:val="00710695"/>
    <w:rsid w:val="0071203B"/>
    <w:rsid w:val="00712746"/>
    <w:rsid w:val="00741063"/>
    <w:rsid w:val="00790728"/>
    <w:rsid w:val="007A1756"/>
    <w:rsid w:val="007A7916"/>
    <w:rsid w:val="007B59C9"/>
    <w:rsid w:val="007C288A"/>
    <w:rsid w:val="007D52D4"/>
    <w:rsid w:val="007E3453"/>
    <w:rsid w:val="007E42FD"/>
    <w:rsid w:val="007E637C"/>
    <w:rsid w:val="007E7A9A"/>
    <w:rsid w:val="007F2839"/>
    <w:rsid w:val="007F4D7C"/>
    <w:rsid w:val="008009EB"/>
    <w:rsid w:val="00814702"/>
    <w:rsid w:val="00815FDE"/>
    <w:rsid w:val="00837408"/>
    <w:rsid w:val="00860100"/>
    <w:rsid w:val="008632CF"/>
    <w:rsid w:val="00876098"/>
    <w:rsid w:val="008836BF"/>
    <w:rsid w:val="008A3246"/>
    <w:rsid w:val="008B0DD4"/>
    <w:rsid w:val="008B36AA"/>
    <w:rsid w:val="008B732D"/>
    <w:rsid w:val="008C3528"/>
    <w:rsid w:val="00907299"/>
    <w:rsid w:val="00914FDD"/>
    <w:rsid w:val="00915E4C"/>
    <w:rsid w:val="00933307"/>
    <w:rsid w:val="00936595"/>
    <w:rsid w:val="00941C55"/>
    <w:rsid w:val="00943E6A"/>
    <w:rsid w:val="00963235"/>
    <w:rsid w:val="009745DC"/>
    <w:rsid w:val="0099771E"/>
    <w:rsid w:val="009A25A5"/>
    <w:rsid w:val="009A34BC"/>
    <w:rsid w:val="009D26E9"/>
    <w:rsid w:val="009D5153"/>
    <w:rsid w:val="009E49D2"/>
    <w:rsid w:val="009F0158"/>
    <w:rsid w:val="009F1A1F"/>
    <w:rsid w:val="00A009C2"/>
    <w:rsid w:val="00A113C6"/>
    <w:rsid w:val="00A14071"/>
    <w:rsid w:val="00A262DC"/>
    <w:rsid w:val="00A34CC1"/>
    <w:rsid w:val="00A56EB3"/>
    <w:rsid w:val="00A664C0"/>
    <w:rsid w:val="00A96259"/>
    <w:rsid w:val="00AA7D20"/>
    <w:rsid w:val="00AB3597"/>
    <w:rsid w:val="00AB462A"/>
    <w:rsid w:val="00AD6FCF"/>
    <w:rsid w:val="00AF52DB"/>
    <w:rsid w:val="00AF7E1F"/>
    <w:rsid w:val="00B10B1D"/>
    <w:rsid w:val="00B40F8D"/>
    <w:rsid w:val="00B46F47"/>
    <w:rsid w:val="00B61765"/>
    <w:rsid w:val="00B72A61"/>
    <w:rsid w:val="00B92D4A"/>
    <w:rsid w:val="00BA466F"/>
    <w:rsid w:val="00BC5F6C"/>
    <w:rsid w:val="00BE0D03"/>
    <w:rsid w:val="00BE6517"/>
    <w:rsid w:val="00BE6548"/>
    <w:rsid w:val="00BF2749"/>
    <w:rsid w:val="00BF6869"/>
    <w:rsid w:val="00C01314"/>
    <w:rsid w:val="00C05C8C"/>
    <w:rsid w:val="00C12475"/>
    <w:rsid w:val="00C25405"/>
    <w:rsid w:val="00C27175"/>
    <w:rsid w:val="00C345F0"/>
    <w:rsid w:val="00C375D7"/>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C2CED"/>
    <w:rsid w:val="00DE554E"/>
    <w:rsid w:val="00DE6065"/>
    <w:rsid w:val="00DE6190"/>
    <w:rsid w:val="00DF2F17"/>
    <w:rsid w:val="00DF4171"/>
    <w:rsid w:val="00DF58E0"/>
    <w:rsid w:val="00E06741"/>
    <w:rsid w:val="00E169FE"/>
    <w:rsid w:val="00E2012F"/>
    <w:rsid w:val="00E20B31"/>
    <w:rsid w:val="00E54117"/>
    <w:rsid w:val="00E5490A"/>
    <w:rsid w:val="00E65045"/>
    <w:rsid w:val="00E83AA7"/>
    <w:rsid w:val="00E85DE5"/>
    <w:rsid w:val="00EA0FD6"/>
    <w:rsid w:val="00EA3AE1"/>
    <w:rsid w:val="00EB3603"/>
    <w:rsid w:val="00EC5034"/>
    <w:rsid w:val="00EC7CD9"/>
    <w:rsid w:val="00EE5B58"/>
    <w:rsid w:val="00EE6E5B"/>
    <w:rsid w:val="00EF2785"/>
    <w:rsid w:val="00EF5163"/>
    <w:rsid w:val="00EF5B79"/>
    <w:rsid w:val="00F028F1"/>
    <w:rsid w:val="00F1067B"/>
    <w:rsid w:val="00F1433A"/>
    <w:rsid w:val="00F21D01"/>
    <w:rsid w:val="00F2579F"/>
    <w:rsid w:val="00F3660A"/>
    <w:rsid w:val="00F40C72"/>
    <w:rsid w:val="00F4416B"/>
    <w:rsid w:val="00F61A93"/>
    <w:rsid w:val="00F62E73"/>
    <w:rsid w:val="00F72B17"/>
    <w:rsid w:val="00F75617"/>
    <w:rsid w:val="00F823BE"/>
    <w:rsid w:val="00F95C7B"/>
    <w:rsid w:val="00FC4CB0"/>
    <w:rsid w:val="00FC52A0"/>
    <w:rsid w:val="00FC558E"/>
    <w:rsid w:val="00FD542F"/>
    <w:rsid w:val="00FD66D5"/>
    <w:rsid w:val="00FE5E8D"/>
    <w:rsid w:val="15E8D6F6"/>
    <w:rsid w:val="740E46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0DD4"/>
    <w:pPr>
      <w:widowControl w:val="0"/>
      <w:autoSpaceDE w:val="0"/>
      <w:autoSpaceDN w:val="0"/>
    </w:pPr>
    <w:rPr>
      <w:rFonts w:ascii="Arial" w:hAnsi="Arial" w:eastAsia="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styleId="BodyTextChar" w:customStyle="1">
    <w:name w:val="Body Text Char"/>
    <w:basedOn w:val="DefaultParagraphFont"/>
    <w:link w:val="BodyText"/>
    <w:uiPriority w:val="1"/>
    <w:rsid w:val="008B0DD4"/>
    <w:rPr>
      <w:rFonts w:ascii="Arial" w:hAnsi="Arial" w:eastAsia="Arial" w:cs="Arial"/>
      <w:sz w:val="22"/>
      <w:szCs w:val="22"/>
    </w:rPr>
  </w:style>
  <w:style w:type="character" w:styleId="normaltextrun" w:customStyle="1">
    <w:name w:val="normaltextrun"/>
    <w:basedOn w:val="DefaultParagraphFont"/>
    <w:rsid w:val="00814702"/>
  </w:style>
  <w:style w:type="table" w:styleId="TableGrid">
    <w:name w:val="Table Grid"/>
    <w:basedOn w:val="TableNormal"/>
    <w:uiPriority w:val="59"/>
    <w:rsid w:val="00D279DC"/>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hAnsiTheme="minorHAnsi" w:eastAsiaTheme="minorHAnsi" w:cstheme="minorBidi"/>
    </w:rPr>
  </w:style>
  <w:style w:type="character" w:styleId="Hyperlink">
    <w:name w:val="Hyperlink"/>
    <w:basedOn w:val="DefaultParagraphFont"/>
    <w:uiPriority w:val="99"/>
    <w:unhideWhenUsed/>
    <w:rsid w:val="00415D9A"/>
    <w:rPr>
      <w:color w:val="0000FF"/>
      <w:u w:val="single"/>
    </w:rPr>
  </w:style>
  <w:style w:type="character" w:styleId="Heading2Char" w:customStyle="1">
    <w:name w:val="Heading 2 Char"/>
    <w:basedOn w:val="DefaultParagraphFont"/>
    <w:link w:val="Heading2"/>
    <w:uiPriority w:val="9"/>
    <w:rsid w:val="001F0798"/>
    <w:rPr>
      <w:rFonts w:ascii="Times New Roman" w:hAnsi="Times New Roman" w:eastAsia="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styleId="HeaderChar" w:customStyle="1">
    <w:name w:val="Header Char"/>
    <w:basedOn w:val="DefaultParagraphFont"/>
    <w:link w:val="Header"/>
    <w:uiPriority w:val="99"/>
    <w:rsid w:val="00A56EB3"/>
    <w:rPr>
      <w:rFonts w:ascii="Arial" w:hAnsi="Arial" w:eastAsia="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styleId="FooterChar" w:customStyle="1">
    <w:name w:val="Footer Char"/>
    <w:basedOn w:val="DefaultParagraphFont"/>
    <w:link w:val="Footer"/>
    <w:uiPriority w:val="99"/>
    <w:rsid w:val="00A56EB3"/>
    <w:rPr>
      <w:rFonts w:ascii="Arial" w:hAnsi="Arial" w:eastAsia="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 w:type="paragraph" w:styleId="paragraph" w:customStyle="1">
    <w:name w:val="paragraph"/>
    <w:basedOn w:val="Normal"/>
    <w:rsid w:val="002747EA"/>
    <w:pPr>
      <w:widowControl/>
      <w:autoSpaceDE/>
      <w:autoSpaceDN/>
      <w:spacing w:before="100" w:beforeAutospacing="1" w:after="100" w:afterAutospacing="1"/>
    </w:pPr>
    <w:rPr>
      <w:rFonts w:ascii="Times New Roman" w:hAnsi="Times New Roman" w:eastAsia="Times New Roman" w:cs="Times New Roman"/>
      <w:sz w:val="24"/>
      <w:szCs w:val="24"/>
      <w:lang w:eastAsia="en-GB"/>
    </w:rPr>
  </w:style>
  <w:style w:type="character" w:styleId="eop" w:customStyle="1">
    <w:name w:val="eop"/>
    <w:basedOn w:val="DefaultParagraphFont"/>
    <w:rsid w:val="002747EA"/>
  </w:style>
  <w:style w:type="character" w:styleId="FollowedHyperlink">
    <w:name w:val="FollowedHyperlink"/>
    <w:basedOn w:val="DefaultParagraphFont"/>
    <w:uiPriority w:val="99"/>
    <w:semiHidden/>
    <w:unhideWhenUsed/>
    <w:rsid w:val="00EA3A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0e0bcab5d334475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2.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3.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Adam Busby</dc:creator>
  <keywords/>
  <dc:description/>
  <lastModifiedBy>Ms Y Morris</lastModifiedBy>
  <revision>10</revision>
  <dcterms:created xsi:type="dcterms:W3CDTF">2026-07-20T09:55:00.0000000Z</dcterms:created>
  <dcterms:modified xsi:type="dcterms:W3CDTF">2026-07-20T10:04:31.6232962Z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